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A405E" w:rsidR="00BA405E" w:rsidP="00BA405E" w:rsidRDefault="00BA405E" w14:paraId="2A06091B" w14:textId="77777777">
      <w:pPr>
        <w:spacing w:after="0" w:line="240" w:lineRule="auto"/>
        <w15:collapsed w:val="false"/>
        <w:rPr>
          <w:rFonts w:eastAsia="Times New Roman"/>
          <w:noProof/>
          <w:szCs w:val="24"/>
          <w:lang w:val="en-US" w:eastAsia="hr-HR"/>
        </w:rPr>
      </w:pPr>
      <w:r w:rsidRPr="00BA405E">
        <w:rPr>
          <w:rFonts w:eastAsia="Times New Roman"/>
          <w:szCs w:val="24"/>
          <w:lang w:eastAsia="hr-HR"/>
        </w:rPr>
        <w:t xml:space="preserve">          </w:t>
      </w:r>
      <w:r w:rsidRPr="00BA405E">
        <w:rPr>
          <w:rFonts w:eastAsia="Times New Roman"/>
          <w:noProof/>
          <w:szCs w:val="24"/>
          <w:lang w:eastAsia="hr-HR"/>
        </w:rPr>
        <w:drawing>
          <wp:inline distT="0" distB="0" distL="0" distR="0">
            <wp:extent cx="569595" cy="716280"/>
            <wp:effectExtent l="0" t="0" r="1905" b="7620"/>
            <wp:docPr id="3" name="Slika 2" descr="Opis: Grb2"/>
            <wp:cNvGraphicFramePr>
              <a:graphicFrameLocks noChangeAspect="true"/>
            </wp:cNvGraphicFramePr>
            <a:graphic>
              <a:graphicData uri="http://schemas.openxmlformats.org/drawingml/2006/picture">
                <pic:pic>
                  <pic:nvPicPr>
                    <pic:cNvPr id="0" name="Slika 2" descr="Opis: Grb2"/>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69595" cy="716280"/>
                    </a:xfrm>
                    <a:prstGeom prst="rect">
                      <a:avLst/>
                    </a:prstGeom>
                    <a:noFill/>
                    <a:ln>
                      <a:noFill/>
                    </a:ln>
                  </pic:spPr>
                </pic:pic>
              </a:graphicData>
            </a:graphic>
          </wp:inline>
        </w:drawing>
      </w:r>
      <w:r w:rsidRPr="00BA405E">
        <w:rPr>
          <w:rFonts w:eastAsia="Times New Roman"/>
          <w:szCs w:val="24"/>
          <w:lang w:eastAsia="hr-HR"/>
        </w:rPr>
        <w:t xml:space="preserve">            </w:t>
      </w:r>
      <w:bookmarkStart w:name="_Hlk35640452" w:id="0"/>
      <w:bookmarkEnd w:id="0"/>
      <w:r w:rsidRPr="00BA405E">
        <w:rPr>
          <w:rFonts w:eastAsia="Times New Roman"/>
          <w:noProof/>
          <w:szCs w:val="24"/>
          <w:lang w:val="en-US" w:eastAsia="hr-HR"/>
        </w:rPr>
        <w:t xml:space="preserve">             </w:t>
      </w:r>
    </w:p>
    <w:p w:rsidRPr="00BA405E" w:rsidR="00BA405E" w:rsidP="00BA405E" w:rsidRDefault="00BA405E" w14:paraId="449811D9" w14:textId="77777777">
      <w:pPr>
        <w:tabs>
          <w:tab w:val="left" w:pos="2977"/>
        </w:tabs>
        <w:overflowPunct w:val="false"/>
        <w:autoSpaceDE w:val="false"/>
        <w:autoSpaceDN w:val="false"/>
        <w:adjustRightInd w:val="false"/>
        <w:spacing w:after="0" w:line="240" w:lineRule="auto"/>
        <w:ind w:right="6571"/>
        <w:jc w:val="center"/>
        <w:rPr>
          <w:rFonts w:eastAsia="Times New Roman"/>
          <w:szCs w:val="24"/>
          <w:lang w:eastAsia="hr-HR"/>
        </w:rPr>
      </w:pPr>
      <w:r w:rsidRPr="00BA405E">
        <w:rPr>
          <w:rFonts w:eastAsia="Times New Roman"/>
          <w:szCs w:val="24"/>
          <w:lang w:eastAsia="hr-HR"/>
        </w:rPr>
        <w:t>Republika Hrvatska</w:t>
      </w:r>
    </w:p>
    <w:p w:rsidRPr="00BA405E" w:rsidR="00BA405E" w:rsidP="00BA405E" w:rsidRDefault="00BA405E" w14:paraId="18F17EC9" w14:textId="77777777">
      <w:pPr>
        <w:tabs>
          <w:tab w:val="left" w:pos="2977"/>
        </w:tabs>
        <w:overflowPunct w:val="false"/>
        <w:autoSpaceDE w:val="false"/>
        <w:autoSpaceDN w:val="false"/>
        <w:adjustRightInd w:val="false"/>
        <w:spacing w:after="0" w:line="240" w:lineRule="auto"/>
        <w:ind w:right="6571"/>
        <w:jc w:val="center"/>
        <w:rPr>
          <w:rFonts w:eastAsia="Times New Roman"/>
          <w:szCs w:val="24"/>
          <w:lang w:eastAsia="hr-HR"/>
        </w:rPr>
      </w:pPr>
      <w:r w:rsidRPr="00BA405E">
        <w:rPr>
          <w:rFonts w:eastAsia="Times New Roman"/>
          <w:szCs w:val="24"/>
          <w:lang w:eastAsia="hr-HR"/>
        </w:rPr>
        <w:t>Općinski sud u Rijeci</w:t>
      </w:r>
    </w:p>
    <w:p w:rsidRPr="00BA405E" w:rsidR="00C17BA7" w:rsidP="00473CF9" w:rsidRDefault="0057322C" w14:paraId="794BE489" w14:textId="24CEF777">
      <w:pPr>
        <w:tabs>
          <w:tab w:val="left" w:pos="6985"/>
        </w:tabs>
        <w:overflowPunct w:val="false"/>
        <w:autoSpaceDE w:val="false"/>
        <w:autoSpaceDN w:val="false"/>
        <w:adjustRightInd w:val="false"/>
        <w:spacing w:after="0" w:line="240" w:lineRule="auto"/>
        <w:rPr>
          <w:rFonts w:eastAsia="Times New Roman"/>
          <w:szCs w:val="24"/>
          <w:lang w:eastAsia="hr-HR"/>
        </w:rPr>
      </w:pPr>
      <w:r>
        <w:rPr>
          <w:rFonts w:eastAsia="Times New Roman"/>
          <w:szCs w:val="24"/>
          <w:lang w:eastAsia="hr-HR"/>
        </w:rPr>
        <w:t xml:space="preserve">     </w:t>
      </w:r>
      <w:r w:rsidRPr="00BA405E" w:rsidR="00BA405E">
        <w:rPr>
          <w:rFonts w:eastAsia="Times New Roman"/>
          <w:szCs w:val="24"/>
          <w:lang w:eastAsia="hr-HR"/>
        </w:rPr>
        <w:t>Prekršajni odjel</w:t>
      </w:r>
      <w:r w:rsidRPr="00C17BA7" w:rsidR="00C17BA7">
        <w:rPr>
          <w:rFonts w:eastAsia="Times New Roman"/>
          <w:szCs w:val="24"/>
          <w:lang w:eastAsia="hr-HR"/>
        </w:rPr>
        <w:t xml:space="preserve"> </w:t>
      </w:r>
      <w:r w:rsidR="00C17BA7">
        <w:rPr>
          <w:rFonts w:eastAsia="Times New Roman"/>
          <w:szCs w:val="24"/>
          <w:lang w:eastAsia="hr-HR"/>
        </w:rPr>
        <w:t xml:space="preserve">                                          </w:t>
      </w:r>
      <w:r w:rsidR="00F77E38">
        <w:rPr>
          <w:rFonts w:eastAsia="Times New Roman"/>
          <w:szCs w:val="24"/>
          <w:lang w:eastAsia="hr-HR"/>
        </w:rPr>
        <w:t xml:space="preserve">       </w:t>
      </w:r>
      <w:r w:rsidR="00473CF9">
        <w:rPr>
          <w:rFonts w:eastAsia="Times New Roman"/>
          <w:szCs w:val="24"/>
          <w:lang w:eastAsia="hr-HR"/>
        </w:rPr>
        <w:t xml:space="preserve">       </w:t>
      </w:r>
      <w:r w:rsidRPr="00BA405E" w:rsidR="00C17BA7">
        <w:rPr>
          <w:rFonts w:eastAsia="Times New Roman"/>
          <w:szCs w:val="24"/>
          <w:lang w:eastAsia="hr-HR"/>
        </w:rPr>
        <w:t xml:space="preserve">Poslovni broj: </w:t>
      </w:r>
      <w:r w:rsidR="00F77E38">
        <w:t>Pp</w:t>
      </w:r>
      <w:r w:rsidR="00C17BA7">
        <w:t>-</w:t>
      </w:r>
      <w:r w:rsidRPr="009E5C24" w:rsidR="009E5C24">
        <w:t>3202/2022</w:t>
      </w:r>
      <w:r w:rsidR="00C17BA7">
        <w:t>-</w:t>
      </w:r>
      <w:r w:rsidR="009E5C24">
        <w:t>9</w:t>
      </w:r>
    </w:p>
    <w:p w:rsidRPr="00BA405E" w:rsidR="00BA405E" w:rsidP="00BA405E" w:rsidRDefault="00BA405E" w14:paraId="0399AD67" w14:textId="77777777">
      <w:pPr>
        <w:tabs>
          <w:tab w:val="left" w:pos="2977"/>
          <w:tab w:val="left" w:pos="6985"/>
        </w:tabs>
        <w:overflowPunct w:val="false"/>
        <w:autoSpaceDE w:val="false"/>
        <w:autoSpaceDN w:val="false"/>
        <w:adjustRightInd w:val="false"/>
        <w:spacing w:after="0" w:line="240" w:lineRule="auto"/>
        <w:ind w:right="6571"/>
        <w:jc w:val="center"/>
        <w:rPr>
          <w:rFonts w:eastAsia="Times New Roman"/>
          <w:szCs w:val="24"/>
          <w:lang w:eastAsia="hr-HR"/>
        </w:rPr>
      </w:pPr>
    </w:p>
    <w:p w:rsidR="00BA405E" w:rsidP="00BA405E" w:rsidRDefault="00BA405E" w14:paraId="2428D6A8" w14:textId="77777777">
      <w:pPr>
        <w:spacing w:after="0" w:line="240" w:lineRule="auto"/>
        <w:jc w:val="center"/>
      </w:pPr>
      <w:r w:rsidRPr="00990F94">
        <w:t xml:space="preserve">U </w:t>
      </w:r>
      <w:r>
        <w:t xml:space="preserve"> </w:t>
      </w:r>
      <w:r w:rsidRPr="00990F94">
        <w:t>I</w:t>
      </w:r>
      <w:r>
        <w:t xml:space="preserve"> </w:t>
      </w:r>
      <w:r w:rsidRPr="00990F94">
        <w:t>M</w:t>
      </w:r>
      <w:r>
        <w:t xml:space="preserve"> </w:t>
      </w:r>
      <w:r w:rsidRPr="00990F94">
        <w:t>E</w:t>
      </w:r>
      <w:r>
        <w:t xml:space="preserve"> </w:t>
      </w:r>
      <w:r w:rsidRPr="00990F94">
        <w:t xml:space="preserve"> </w:t>
      </w:r>
      <w:r>
        <w:t xml:space="preserve"> </w:t>
      </w:r>
      <w:r w:rsidRPr="00990F94">
        <w:t>R</w:t>
      </w:r>
      <w:r>
        <w:t xml:space="preserve"> </w:t>
      </w:r>
      <w:r w:rsidRPr="00990F94">
        <w:t>E</w:t>
      </w:r>
      <w:r>
        <w:t xml:space="preserve"> </w:t>
      </w:r>
      <w:r w:rsidRPr="00990F94">
        <w:t>P</w:t>
      </w:r>
      <w:r>
        <w:t xml:space="preserve"> </w:t>
      </w:r>
      <w:r w:rsidRPr="00990F94">
        <w:t>U</w:t>
      </w:r>
      <w:r>
        <w:t xml:space="preserve"> </w:t>
      </w:r>
      <w:r w:rsidRPr="00990F94">
        <w:t>B</w:t>
      </w:r>
      <w:r>
        <w:t xml:space="preserve"> </w:t>
      </w:r>
      <w:r w:rsidRPr="00990F94">
        <w:t>L</w:t>
      </w:r>
      <w:r>
        <w:t xml:space="preserve"> </w:t>
      </w:r>
      <w:r w:rsidRPr="00990F94">
        <w:t>I</w:t>
      </w:r>
      <w:r>
        <w:t xml:space="preserve"> </w:t>
      </w:r>
      <w:r w:rsidRPr="00990F94">
        <w:t>K</w:t>
      </w:r>
      <w:r>
        <w:t xml:space="preserve"> </w:t>
      </w:r>
      <w:r w:rsidRPr="00990F94">
        <w:t>E</w:t>
      </w:r>
      <w:r>
        <w:t xml:space="preserve"> </w:t>
      </w:r>
      <w:r w:rsidRPr="00990F94">
        <w:t xml:space="preserve"> H</w:t>
      </w:r>
      <w:r>
        <w:t xml:space="preserve"> </w:t>
      </w:r>
      <w:r w:rsidRPr="00990F94">
        <w:t>R</w:t>
      </w:r>
      <w:r>
        <w:t xml:space="preserve"> </w:t>
      </w:r>
      <w:r w:rsidRPr="00990F94">
        <w:t>V</w:t>
      </w:r>
      <w:r>
        <w:t xml:space="preserve"> </w:t>
      </w:r>
      <w:r w:rsidRPr="00990F94">
        <w:t>A</w:t>
      </w:r>
      <w:r>
        <w:t xml:space="preserve"> </w:t>
      </w:r>
      <w:r w:rsidRPr="00990F94">
        <w:t>T</w:t>
      </w:r>
      <w:r>
        <w:t xml:space="preserve"> </w:t>
      </w:r>
      <w:r w:rsidRPr="00990F94">
        <w:t>S</w:t>
      </w:r>
      <w:r>
        <w:t xml:space="preserve"> </w:t>
      </w:r>
      <w:r w:rsidRPr="00990F94">
        <w:t>K</w:t>
      </w:r>
      <w:r>
        <w:t xml:space="preserve"> </w:t>
      </w:r>
      <w:r w:rsidRPr="00990F94">
        <w:t>E</w:t>
      </w:r>
    </w:p>
    <w:p w:rsidRPr="00990F94" w:rsidR="00BA405E" w:rsidP="00BA405E" w:rsidRDefault="00BA405E" w14:paraId="4DBF9F68" w14:textId="77777777">
      <w:pPr>
        <w:spacing w:after="0" w:line="240" w:lineRule="auto"/>
        <w:jc w:val="center"/>
      </w:pPr>
    </w:p>
    <w:p w:rsidRPr="00990F94" w:rsidR="00BA405E" w:rsidP="00BA405E" w:rsidRDefault="00BA405E" w14:paraId="4B533159" w14:textId="77777777">
      <w:pPr>
        <w:spacing w:after="0" w:line="240" w:lineRule="auto"/>
        <w:jc w:val="center"/>
      </w:pPr>
      <w:r w:rsidRPr="00990F94">
        <w:t xml:space="preserve">P R E S U D A </w:t>
      </w:r>
    </w:p>
    <w:p w:rsidRPr="00990F94" w:rsidR="00BA405E" w:rsidP="00BA405E" w:rsidRDefault="00BA405E" w14:paraId="5198F1A2" w14:textId="77777777">
      <w:pPr>
        <w:spacing w:after="0" w:line="240" w:lineRule="auto"/>
        <w:jc w:val="both"/>
      </w:pPr>
    </w:p>
    <w:p w:rsidR="00BA405E" w:rsidP="00D30DD3" w:rsidRDefault="00BA405E" w14:paraId="737AA692" w14:textId="6ECB774A">
      <w:pPr>
        <w:spacing w:after="0" w:line="240" w:lineRule="auto"/>
        <w:jc w:val="both"/>
      </w:pPr>
      <w:r w:rsidRPr="00990F94">
        <w:tab/>
      </w:r>
      <w:r w:rsidRPr="002E4A95">
        <w:t>Općinski sud u Rijeci, Prekršajni odjel, po su</w:t>
      </w:r>
      <w:r w:rsidRPr="002E4A95" w:rsidR="00DD32FC">
        <w:t>tkinji Josipi Jambrešić-Mattel</w:t>
      </w:r>
      <w:r w:rsidRPr="002E4A95">
        <w:t xml:space="preserve">, uz sudjelovanje zapisničarke </w:t>
      </w:r>
      <w:r w:rsidRPr="002E4A95" w:rsidR="00933B97">
        <w:t>Jane Puškarić</w:t>
      </w:r>
      <w:r w:rsidRPr="002E4A95">
        <w:t>, u prekršajnom postupku protiv okrivljeni</w:t>
      </w:r>
      <w:r w:rsidRPr="002E4A95" w:rsidR="009A345D">
        <w:t>ka</w:t>
      </w:r>
      <w:r w:rsidRPr="002E4A95">
        <w:t xml:space="preserve"> </w:t>
      </w:r>
      <w:r w:rsidRPr="009E5C24" w:rsidR="009E5C24">
        <w:t>Nenad</w:t>
      </w:r>
      <w:r w:rsidR="009E5C24">
        <w:t>a</w:t>
      </w:r>
      <w:r w:rsidRPr="009E5C24" w:rsidR="009E5C24">
        <w:t xml:space="preserve"> Škrg</w:t>
      </w:r>
      <w:r w:rsidR="009E5C24">
        <w:t>e</w:t>
      </w:r>
      <w:r w:rsidRPr="002E4A95">
        <w:t>,</w:t>
      </w:r>
      <w:r w:rsidRPr="002E4A95" w:rsidR="00620F28">
        <w:t xml:space="preserve"> </w:t>
      </w:r>
      <w:r w:rsidRPr="002E4A95" w:rsidR="00710BAA">
        <w:t xml:space="preserve">zbog djela prekršaja </w:t>
      </w:r>
      <w:r w:rsidRPr="009E5C24" w:rsidR="009E5C24">
        <w:t xml:space="preserve">iz članka 199. stavka 8. i članka 51. stavka 5. uz primjenu članka 293. stavka 1. Zakona o sigurnosti prometa na cestama </w:t>
      </w:r>
      <w:r w:rsidRPr="002E4A95" w:rsidR="00F43835">
        <w:t xml:space="preserve">("Narodne novine" broj </w:t>
      </w:r>
      <w:r w:rsidRPr="002E4A95" w:rsidR="002E4A95">
        <w:t xml:space="preserve">67/08., 48/10., 74/11., 80/13., 158/13., 92/14., 64/15., 108/17., 70/19., </w:t>
      </w:r>
      <w:r w:rsidR="005952B6">
        <w:t xml:space="preserve">i </w:t>
      </w:r>
      <w:r w:rsidRPr="002E4A95" w:rsidR="002E4A95">
        <w:t>42/20.,</w:t>
      </w:r>
      <w:r w:rsidRPr="002E4A95" w:rsidR="009B45E5">
        <w:t xml:space="preserve"> </w:t>
      </w:r>
      <w:r w:rsidRPr="002E4A95" w:rsidR="00F43835">
        <w:t>dalje: Zakon o</w:t>
      </w:r>
      <w:r w:rsidRPr="002E4A95" w:rsidR="00364905">
        <w:t xml:space="preserve"> sigurnosti prometa na cestama)</w:t>
      </w:r>
      <w:r w:rsidRPr="002E4A95">
        <w:t xml:space="preserve"> </w:t>
      </w:r>
      <w:r w:rsidRPr="002E4A95" w:rsidR="00F43835">
        <w:t xml:space="preserve">pokrenutom optužnim prijedlogom </w:t>
      </w:r>
      <w:r w:rsidRPr="002E4A95" w:rsidR="00E5227C">
        <w:t>Ministarstva unutarnjih poslova, Policijske uprave Primorsko-goranske</w:t>
      </w:r>
      <w:r w:rsidRPr="002E4A95" w:rsidR="00AF5F9B">
        <w:t>, Postaje prometne policije</w:t>
      </w:r>
      <w:r w:rsidRPr="002E4A95" w:rsidR="00364905">
        <w:t xml:space="preserve"> Rijeka, </w:t>
      </w:r>
      <w:r w:rsidRPr="009E5C24" w:rsidR="009E5C24">
        <w:t>KLASA: 211-07/22-5/18765, URBROJ: 511-09-34-22-1 od 19. srpnja 2022</w:t>
      </w:r>
      <w:r w:rsidRPr="002E4A95" w:rsidR="00710BAA">
        <w:t>.</w:t>
      </w:r>
      <w:r w:rsidRPr="002E4A95" w:rsidR="00D23652">
        <w:t>,</w:t>
      </w:r>
      <w:r w:rsidRPr="002E4A95" w:rsidR="00686CE6">
        <w:t xml:space="preserve"> </w:t>
      </w:r>
      <w:r w:rsidRPr="002E4A95" w:rsidR="003465BE">
        <w:t>nakon glavne i javne rasprave održane</w:t>
      </w:r>
      <w:r w:rsidRPr="002E4A95" w:rsidR="00D23652">
        <w:t xml:space="preserve"> </w:t>
      </w:r>
      <w:r w:rsidRPr="002E4A95" w:rsidR="000D37EE">
        <w:t>u</w:t>
      </w:r>
      <w:r w:rsidR="009E5C24">
        <w:t xml:space="preserve"> prisutnosti</w:t>
      </w:r>
      <w:r w:rsidRPr="002E4A95" w:rsidR="0007293A">
        <w:t xml:space="preserve"> </w:t>
      </w:r>
      <w:r w:rsidRPr="002E4A95" w:rsidR="00364905">
        <w:t>okrivljenika</w:t>
      </w:r>
      <w:r w:rsidR="009E5C24">
        <w:t>, a u</w:t>
      </w:r>
      <w:r w:rsidRPr="002E4A95" w:rsidR="00D23652">
        <w:t xml:space="preserve"> </w:t>
      </w:r>
      <w:r w:rsidRPr="002E4A95" w:rsidR="009E5C24">
        <w:t xml:space="preserve">odsutnosti </w:t>
      </w:r>
      <w:r w:rsidRPr="002E4A95" w:rsidR="008B2468">
        <w:t xml:space="preserve">predstavnika </w:t>
      </w:r>
      <w:r w:rsidRPr="002E4A95" w:rsidR="00D23652">
        <w:t>tužitelja</w:t>
      </w:r>
      <w:r w:rsidRPr="002E4A95" w:rsidR="003465BE">
        <w:t xml:space="preserve">, </w:t>
      </w:r>
      <w:r w:rsidRPr="002E4A95" w:rsidR="0007293A">
        <w:t xml:space="preserve">na </w:t>
      </w:r>
      <w:r w:rsidRPr="002E4A95" w:rsidR="003465BE">
        <w:t>temelj</w:t>
      </w:r>
      <w:r w:rsidRPr="002E4A95" w:rsidR="0007293A">
        <w:t>u</w:t>
      </w:r>
      <w:r w:rsidRPr="002E4A95" w:rsidR="003465BE">
        <w:t xml:space="preserve"> članka 183</w:t>
      </w:r>
      <w:r w:rsidR="002E4A95">
        <w:t>.</w:t>
      </w:r>
      <w:r w:rsidRPr="002E4A95" w:rsidR="00B37A96">
        <w:t xml:space="preserve"> </w:t>
      </w:r>
      <w:r w:rsidR="00F3625B">
        <w:t xml:space="preserve">i 171.a </w:t>
      </w:r>
      <w:r w:rsidRPr="002E4A95" w:rsidR="003465BE">
        <w:t>Prekršajnog zakona</w:t>
      </w:r>
      <w:r w:rsidRPr="002E4A95" w:rsidR="0007293A">
        <w:t xml:space="preserve"> („Narodne novine‟ broj 107/07., 39/13., 157/13., 110/15., 70/17.</w:t>
      </w:r>
      <w:r w:rsidRPr="002E4A95" w:rsidR="008E1B7C">
        <w:t>,</w:t>
      </w:r>
      <w:r w:rsidRPr="002E4A95" w:rsidR="0007293A">
        <w:t xml:space="preserve"> 118/18.</w:t>
      </w:r>
      <w:r w:rsidRPr="002E4A95" w:rsidR="008E1B7C">
        <w:t xml:space="preserve"> i 114/22.,</w:t>
      </w:r>
      <w:r w:rsidRPr="002E4A95" w:rsidR="0007293A">
        <w:t xml:space="preserve"> dalje: Prekršajni zakon)</w:t>
      </w:r>
      <w:r w:rsidRPr="002E4A95" w:rsidR="003465BE">
        <w:t xml:space="preserve">, </w:t>
      </w:r>
      <w:r w:rsidR="009E5C24">
        <w:t xml:space="preserve">19. rujna </w:t>
      </w:r>
      <w:r w:rsidRPr="002E4A95" w:rsidR="000D37EE">
        <w:rPr>
          <w:bCs/>
        </w:rPr>
        <w:t>202</w:t>
      </w:r>
      <w:r w:rsidRPr="002E4A95" w:rsidR="00C23AFD">
        <w:rPr>
          <w:bCs/>
        </w:rPr>
        <w:t>4</w:t>
      </w:r>
      <w:r w:rsidRPr="002E4A95" w:rsidR="000D37EE">
        <w:t>. javno je objavio i</w:t>
      </w:r>
      <w:r>
        <w:t xml:space="preserve"> </w:t>
      </w:r>
    </w:p>
    <w:p w:rsidR="001E5769" w:rsidP="008D4DD1" w:rsidRDefault="001E5769" w14:paraId="72152F28" w14:textId="77777777">
      <w:pPr>
        <w:spacing w:after="0" w:line="240" w:lineRule="auto"/>
        <w:jc w:val="center"/>
      </w:pPr>
    </w:p>
    <w:p w:rsidR="00BA405E" w:rsidP="008D4DD1" w:rsidRDefault="00BA405E" w14:paraId="33504E4F" w14:textId="416ABDE0">
      <w:pPr>
        <w:spacing w:after="0" w:line="240" w:lineRule="auto"/>
        <w:jc w:val="center"/>
      </w:pPr>
      <w:r w:rsidRPr="00990F94">
        <w:t>p r e s u d i o    j e</w:t>
      </w:r>
    </w:p>
    <w:p w:rsidRPr="00990F94" w:rsidR="008D4DD1" w:rsidP="008D4DD1" w:rsidRDefault="008D4DD1" w14:paraId="37031843" w14:textId="77777777">
      <w:pPr>
        <w:spacing w:after="0" w:line="240" w:lineRule="auto"/>
        <w:jc w:val="center"/>
      </w:pPr>
    </w:p>
    <w:p w:rsidR="000D37EE" w:rsidP="001807BC" w:rsidRDefault="001807BC" w14:paraId="1999F735" w14:textId="0233A855">
      <w:pPr>
        <w:autoSpaceDE w:val="false"/>
        <w:autoSpaceDN w:val="false"/>
        <w:adjustRightInd w:val="false"/>
        <w:spacing w:after="0" w:line="240" w:lineRule="auto"/>
        <w:ind w:firstLine="709"/>
        <w:jc w:val="both"/>
      </w:pPr>
      <w:r w:rsidRPr="00FC17BA">
        <w:t>I.</w:t>
      </w:r>
      <w:r w:rsidRPr="00FC17BA">
        <w:tab/>
      </w:r>
      <w:r w:rsidRPr="00FC17BA" w:rsidR="0088377A">
        <w:t xml:space="preserve">Okrivljenik </w:t>
      </w:r>
      <w:r w:rsidRPr="009E5C24" w:rsidR="009E5C24">
        <w:t>Nenad Škrga, po nadimku Neno, sin Dragoljuba i Nikoline r</w:t>
      </w:r>
      <w:r w:rsidR="009E5C24">
        <w:t>ođene</w:t>
      </w:r>
      <w:r w:rsidRPr="009E5C24" w:rsidR="009E5C24">
        <w:t xml:space="preserve"> Šesto, rođ</w:t>
      </w:r>
      <w:r w:rsidR="009E5C24">
        <w:t>en</w:t>
      </w:r>
      <w:r w:rsidRPr="009E5C24" w:rsidR="009E5C24">
        <w:t xml:space="preserve"> 25. rujna 1995. u Rijeci, s prebivalištem u Rijeci, Josipa Lenca Spodolčeva 1b, državljanin R</w:t>
      </w:r>
      <w:r w:rsidR="009E5C24">
        <w:t xml:space="preserve">epublike </w:t>
      </w:r>
      <w:r w:rsidRPr="009E5C24" w:rsidR="009E5C24">
        <w:t>H</w:t>
      </w:r>
      <w:r w:rsidR="009E5C24">
        <w:t>rvatske</w:t>
      </w:r>
      <w:r w:rsidRPr="009E5C24" w:rsidR="009E5C24">
        <w:t>, OIB: 43558276864, po zanimanju arhitektonski tehničar, zaposlen u Njemačkoj</w:t>
      </w:r>
      <w:r w:rsidR="009E5C24">
        <w:t>,</w:t>
      </w:r>
      <w:r w:rsidRPr="009E5C24" w:rsidR="009E5C24">
        <w:t xml:space="preserve"> u trg</w:t>
      </w:r>
      <w:r w:rsidR="009E5C24">
        <w:t>ovačkom</w:t>
      </w:r>
      <w:r w:rsidRPr="009E5C24" w:rsidR="009E5C24">
        <w:t xml:space="preserve"> društvu Winkel na poslovima montera, SSS, iznos plaće oko 2.000,00 eura mjesečn</w:t>
      </w:r>
      <w:r w:rsidR="009E5C24">
        <w:t>o</w:t>
      </w:r>
      <w:r w:rsidRPr="009E5C24" w:rsidR="009E5C24">
        <w:t>, nema drugih primanja, neoženjen, bez djece, neodlikovan, srednjeg imovinskog stanja – prema vlastitoj izjavi, prekršajno neosuđivan, kazneno neosuđivan - prema vlastitoj izjavi, protiv njega se ne vodi drugi prekršajni niti kazneni postupak</w:t>
      </w:r>
      <w:r w:rsidR="00FF2EC3">
        <w:t>,</w:t>
      </w:r>
    </w:p>
    <w:p w:rsidR="001807BC" w:rsidP="001807BC" w:rsidRDefault="001807BC" w14:paraId="511C6134" w14:textId="77777777">
      <w:pPr>
        <w:autoSpaceDE w:val="false"/>
        <w:autoSpaceDN w:val="false"/>
        <w:adjustRightInd w:val="false"/>
        <w:spacing w:after="0" w:line="240" w:lineRule="auto"/>
        <w:ind w:firstLine="709"/>
        <w:jc w:val="both"/>
      </w:pPr>
    </w:p>
    <w:p w:rsidR="001807BC" w:rsidP="00B94208" w:rsidRDefault="001807BC" w14:paraId="48C9DA63" w14:textId="77777777">
      <w:pPr>
        <w:autoSpaceDE w:val="false"/>
        <w:autoSpaceDN w:val="false"/>
        <w:adjustRightInd w:val="false"/>
        <w:spacing w:after="0" w:line="240" w:lineRule="auto"/>
        <w:jc w:val="center"/>
      </w:pPr>
      <w:r>
        <w:t>k r i v   j e</w:t>
      </w:r>
    </w:p>
    <w:p w:rsidR="001807BC" w:rsidP="001807BC" w:rsidRDefault="001807BC" w14:paraId="02CBE149" w14:textId="77777777">
      <w:pPr>
        <w:autoSpaceDE w:val="false"/>
        <w:autoSpaceDN w:val="false"/>
        <w:adjustRightInd w:val="false"/>
        <w:spacing w:after="0" w:line="240" w:lineRule="auto"/>
        <w:ind w:firstLine="709"/>
        <w:jc w:val="both"/>
      </w:pPr>
      <w:r>
        <w:tab/>
      </w:r>
    </w:p>
    <w:p w:rsidR="001807BC" w:rsidP="00E66BCA" w:rsidRDefault="001807BC" w14:paraId="233DB404" w14:textId="76265DC6">
      <w:pPr>
        <w:autoSpaceDE w:val="false"/>
        <w:autoSpaceDN w:val="false"/>
        <w:adjustRightInd w:val="false"/>
        <w:spacing w:after="120" w:line="240" w:lineRule="auto"/>
        <w:ind w:firstLine="709"/>
        <w:jc w:val="both"/>
      </w:pPr>
      <w:r w:rsidRPr="00C4729E">
        <w:t>što</w:t>
      </w:r>
      <w:r w:rsidRPr="00C4729E" w:rsidR="008C781B">
        <w:t xml:space="preserve"> je</w:t>
      </w:r>
    </w:p>
    <w:p w:rsidRPr="00E47599" w:rsidR="00E47599" w:rsidP="00E47599" w:rsidRDefault="00E47599" w14:paraId="5CE54576" w14:textId="4A731237">
      <w:pPr>
        <w:autoSpaceDE w:val="false"/>
        <w:autoSpaceDN w:val="false"/>
        <w:adjustRightInd w:val="false"/>
        <w:spacing w:after="120" w:line="240" w:lineRule="auto"/>
        <w:ind w:firstLine="709"/>
        <w:jc w:val="both"/>
      </w:pPr>
      <w:r w:rsidRPr="00E47599">
        <w:t>1.</w:t>
      </w:r>
      <w:r w:rsidRPr="00E47599">
        <w:tab/>
        <w:t>dana</w:t>
      </w:r>
      <w:r w:rsidRPr="00852C04" w:rsidR="00852C04">
        <w:rPr>
          <w:bCs/>
        </w:rPr>
        <w:t xml:space="preserve"> 18. srpnja 2022. u 23:45</w:t>
      </w:r>
      <w:r w:rsidR="00852C04">
        <w:t xml:space="preserve"> </w:t>
      </w:r>
      <w:r w:rsidRPr="00E47599">
        <w:t xml:space="preserve">sati upravljao osobnim vozilom marke </w:t>
      </w:r>
      <w:r w:rsidRPr="00852C04" w:rsidR="00852C04">
        <w:rPr>
          <w:bCs/>
        </w:rPr>
        <w:t>Seat Leon njemačkih registarskih oznaka PF SN 1995</w:t>
      </w:r>
      <w:r w:rsidRPr="00E47599">
        <w:t xml:space="preserve">, i kretao se </w:t>
      </w:r>
      <w:r w:rsidRPr="00852C04" w:rsidR="00852C04">
        <w:rPr>
          <w:bCs/>
        </w:rPr>
        <w:t>županijskom cestom 5017 iz smjera Pogleda u smjeru Klane</w:t>
      </w:r>
      <w:r w:rsidRPr="00E47599">
        <w:t xml:space="preserve">, pri koncentraciji od </w:t>
      </w:r>
      <w:r w:rsidR="00852C04">
        <w:t>1</w:t>
      </w:r>
      <w:r w:rsidRPr="00E47599">
        <w:t>,</w:t>
      </w:r>
      <w:r w:rsidR="00852C04">
        <w:t>70</w:t>
      </w:r>
      <w:r w:rsidRPr="00E47599">
        <w:t xml:space="preserve"> g/kg alkohola u organizmu, što umanjeno za granicu dopuštene pogreške mjerenja od 0,10 g/kg iznosi </w:t>
      </w:r>
      <w:r w:rsidR="00852C04">
        <w:t>1</w:t>
      </w:r>
      <w:r w:rsidRPr="00E47599">
        <w:t>,</w:t>
      </w:r>
      <w:r w:rsidR="00852C04">
        <w:t>60</w:t>
      </w:r>
      <w:r w:rsidRPr="00E47599">
        <w:t xml:space="preserve"> g/kg, a utvrđeno je alkometrom marke Dräger</w:t>
      </w:r>
      <w:r w:rsidR="00852C04">
        <w:t xml:space="preserve"> 6820</w:t>
      </w:r>
      <w:r w:rsidRPr="00E47599">
        <w:t xml:space="preserve">, </w:t>
      </w:r>
    </w:p>
    <w:p w:rsidRPr="00E47599" w:rsidR="00E47599" w:rsidP="00E47599" w:rsidRDefault="00E47599" w14:paraId="62A6B56E" w14:textId="77777777">
      <w:pPr>
        <w:autoSpaceDE w:val="false"/>
        <w:autoSpaceDN w:val="false"/>
        <w:adjustRightInd w:val="false"/>
        <w:spacing w:after="120" w:line="240" w:lineRule="auto"/>
        <w:ind w:firstLine="709"/>
        <w:jc w:val="both"/>
      </w:pPr>
      <w:r w:rsidRPr="00E47599">
        <w:t>dakle, kao vozač upravljao vozilom na cesti, a u krvi je imao alkohola iznad 1,50 g/kg, odnosno odgovarajući iznos miligrama u litri izdahnutog zraka,</w:t>
      </w:r>
    </w:p>
    <w:p w:rsidRPr="00E47599" w:rsidR="00E47599" w:rsidP="008344C3" w:rsidRDefault="00E47599" w14:paraId="308B1694" w14:textId="57328BCA">
      <w:pPr>
        <w:autoSpaceDE w:val="false"/>
        <w:autoSpaceDN w:val="false"/>
        <w:adjustRightInd w:val="false"/>
        <w:spacing w:after="240" w:line="240" w:lineRule="auto"/>
        <w:ind w:firstLine="709"/>
        <w:jc w:val="both"/>
      </w:pPr>
      <w:r w:rsidRPr="00E47599">
        <w:t>čime je počinio prekršaj iz članka 199. stavka 8. u vezi sa stavkom 2. Zakona o sigurnosti prometa na cestama</w:t>
      </w:r>
      <w:r w:rsidR="00EB05E3">
        <w:t xml:space="preserve"> </w:t>
      </w:r>
      <w:r w:rsidRPr="00EB05E3" w:rsidR="00EB05E3">
        <w:t xml:space="preserve">("Narodne novine" broj 67/08., 48/10., 74/11., </w:t>
      </w:r>
      <w:r w:rsidRPr="00EB05E3" w:rsidR="00EB05E3">
        <w:lastRenderedPageBreak/>
        <w:t>80/13., 158/13., 92/14., 64/15., 108/17., 70/19., 42/20., 85/22. i 114/22., dalje: Zakon o sigurnosti prometa na cestama/2022.)</w:t>
      </w:r>
      <w:r w:rsidRPr="00E47599">
        <w:t>;</w:t>
      </w:r>
    </w:p>
    <w:p w:rsidR="00852C04" w:rsidP="00E47599" w:rsidRDefault="00E47599" w14:paraId="14216658" w14:textId="1693A009">
      <w:pPr>
        <w:autoSpaceDE w:val="false"/>
        <w:autoSpaceDN w:val="false"/>
        <w:adjustRightInd w:val="false"/>
        <w:spacing w:after="120" w:line="240" w:lineRule="auto"/>
        <w:ind w:firstLine="709"/>
        <w:jc w:val="both"/>
      </w:pPr>
      <w:r w:rsidRPr="00E47599">
        <w:t>2.</w:t>
      </w:r>
      <w:r w:rsidRPr="00E47599">
        <w:tab/>
        <w:t xml:space="preserve">u vrijeme i na mjestu kao pod točkom 1., kao vozač upravljao osobnim automobilom marke </w:t>
      </w:r>
      <w:r w:rsidRPr="00852C04" w:rsidR="00852C04">
        <w:rPr>
          <w:bCs/>
        </w:rPr>
        <w:t>Seat Leon njemačkih registarskih oznaka PF SN 1995</w:t>
      </w:r>
      <w:r w:rsidRPr="00E47599">
        <w:t xml:space="preserve"> i kretao se </w:t>
      </w:r>
      <w:r w:rsidRPr="00852C04" w:rsidR="00852C04">
        <w:rPr>
          <w:bCs/>
        </w:rPr>
        <w:t>županijskom cestom 5017 iz smjera Pogleda u smjeru Klane</w:t>
      </w:r>
      <w:r w:rsidRPr="00E47599">
        <w:t xml:space="preserve">, </w:t>
      </w:r>
      <w:r w:rsidR="00EB05E3">
        <w:t xml:space="preserve">dolaskom neposredno prije raskrižja s kolnikom županijske ceste broj 5215, </w:t>
      </w:r>
      <w:r w:rsidRPr="00852C04" w:rsidR="00EB05E3">
        <w:t>nije prilagodio</w:t>
      </w:r>
      <w:r w:rsidRPr="00EB05E3" w:rsidR="00EB05E3">
        <w:t xml:space="preserve"> </w:t>
      </w:r>
      <w:r w:rsidRPr="00852C04" w:rsidR="00EB05E3">
        <w:t xml:space="preserve">brzinu kretanja automobila </w:t>
      </w:r>
      <w:r w:rsidR="00EB05E3">
        <w:t>osobinama</w:t>
      </w:r>
      <w:r w:rsidRPr="00852C04" w:rsidR="00EB05E3">
        <w:t xml:space="preserve"> i stanju ceste</w:t>
      </w:r>
      <w:r w:rsidR="00EB05E3">
        <w:t xml:space="preserve">, već je </w:t>
      </w:r>
      <w:r w:rsidRPr="00852C04" w:rsidR="00EB05E3">
        <w:rPr>
          <w:bCs/>
        </w:rPr>
        <w:t>u desnom zavoju izgubio kontrolu nad vozilom</w:t>
      </w:r>
      <w:r w:rsidR="00EB05E3">
        <w:rPr>
          <w:bCs/>
        </w:rPr>
        <w:t>, kojom prilikom je prednjim desnim kotačem, a potom donjim postrojem vozila udario u uzdignuti betonski ivičnjak otoka za usmjeravanje prometa, pri čemu je na vozilu nastupila materijalna šteta,</w:t>
      </w:r>
    </w:p>
    <w:p w:rsidR="00852C04" w:rsidP="00852C04" w:rsidRDefault="00852C04" w14:paraId="5BD00D50" w14:textId="626B247A">
      <w:pPr>
        <w:spacing w:after="120" w:line="240" w:lineRule="auto"/>
        <w:ind w:firstLine="708"/>
        <w:jc w:val="both"/>
      </w:pPr>
      <w:r w:rsidRPr="00A2233C">
        <w:t>dakle, kao vozač propustio brzinu kretanja vozila prilagoditi osobinama i stanju ceste, čime je izazvana prometna nesreća samo s materijalnom štetom,</w:t>
      </w:r>
    </w:p>
    <w:p w:rsidRPr="00EB05E3" w:rsidR="00FC17BA" w:rsidP="00EB05E3" w:rsidRDefault="00852C04" w14:paraId="28B871DF" w14:textId="0DBC583C">
      <w:pPr>
        <w:spacing w:after="240" w:line="240" w:lineRule="auto"/>
        <w:ind w:firstLine="709"/>
        <w:jc w:val="both"/>
      </w:pPr>
      <w:r>
        <w:t>čime je počinio prekršaj iz članka 51. stavka 5. u vezi sa stavkom 1. Zakona o sigurnosti prometa na cestama, uz primjenu članka 293. stavka 1. istoga Zakona;</w:t>
      </w:r>
    </w:p>
    <w:p w:rsidR="00160DE2" w:rsidP="00160DE2" w:rsidRDefault="00160DE2" w14:paraId="3D83612E" w14:textId="71DE4B2A">
      <w:pPr>
        <w:spacing w:after="120" w:line="240" w:lineRule="auto"/>
        <w:ind w:firstLine="709"/>
        <w:jc w:val="both"/>
      </w:pPr>
      <w:r>
        <w:t>pa se na temelju citiranih zakonskih odredbi</w:t>
      </w:r>
      <w:r>
        <w:rPr>
          <w:rFonts w:eastAsia="Calibri"/>
        </w:rPr>
        <w:t>,</w:t>
      </w:r>
      <w:r>
        <w:t xml:space="preserve"> okrivljeniku </w:t>
      </w:r>
    </w:p>
    <w:p w:rsidR="00160DE2" w:rsidP="00160DE2" w:rsidRDefault="00160DE2" w14:paraId="7433E538" w14:textId="77777777">
      <w:pPr>
        <w:spacing w:after="120" w:line="240" w:lineRule="auto"/>
        <w:jc w:val="center"/>
      </w:pPr>
      <w:r>
        <w:t>utvrđuju</w:t>
      </w:r>
    </w:p>
    <w:p w:rsidR="00160DE2" w:rsidP="00C352BD" w:rsidRDefault="00160DE2" w14:paraId="05ED93E7" w14:textId="2C7AB7D1">
      <w:pPr>
        <w:spacing w:after="120" w:line="240" w:lineRule="auto"/>
        <w:ind w:firstLine="709"/>
        <w:jc w:val="both"/>
      </w:pPr>
      <w:r>
        <w:t>- za djelo prekršaja pod točkom</w:t>
      </w:r>
      <w:r w:rsidR="008300BE">
        <w:t xml:space="preserve"> I.</w:t>
      </w:r>
      <w:r>
        <w:t xml:space="preserve"> 1. izreke presude, novčana kazna u iznosu od </w:t>
      </w:r>
      <w:r w:rsidR="00EB05E3">
        <w:t>1.320,00 eura (tisuću tristo dvadeset eura)</w:t>
      </w:r>
      <w:r w:rsidRPr="00C352BD" w:rsidR="0057603A">
        <w:rPr>
          <w:rFonts w:eastAsia="Times New Roman"/>
          <w:szCs w:val="24"/>
          <w:lang w:eastAsia="hr-HR"/>
        </w:rPr>
        <w:t xml:space="preserve"> </w:t>
      </w:r>
      <w:r w:rsidRPr="00C352BD">
        <w:t>i</w:t>
      </w:r>
    </w:p>
    <w:p w:rsidR="00160DE2" w:rsidP="00160DE2" w:rsidRDefault="00160DE2" w14:paraId="064FB075" w14:textId="1B0736C0">
      <w:pPr>
        <w:spacing w:after="240" w:line="240" w:lineRule="auto"/>
        <w:ind w:firstLine="709"/>
        <w:jc w:val="both"/>
      </w:pPr>
      <w:r>
        <w:t xml:space="preserve">- za djelo prekršaja pod točkom </w:t>
      </w:r>
      <w:r w:rsidR="008300BE">
        <w:t xml:space="preserve">I. </w:t>
      </w:r>
      <w:r>
        <w:t>2. izreke presude, novčana kazna u iznosu od</w:t>
      </w:r>
      <w:r w:rsidR="00EB05E3">
        <w:t xml:space="preserve"> </w:t>
      </w:r>
      <w:r w:rsidRPr="00C352BD" w:rsidR="00EB05E3">
        <w:t>199,08 eura</w:t>
      </w:r>
      <w:r w:rsidRPr="00C352BD" w:rsidR="00EB05E3">
        <w:rPr>
          <w:rFonts w:eastAsia="Times New Roman"/>
          <w:szCs w:val="24"/>
          <w:lang w:eastAsia="hr-HR"/>
        </w:rPr>
        <w:t xml:space="preserve"> (sto devedeset devet eura i osam centi)</w:t>
      </w:r>
      <w:r>
        <w:t>.</w:t>
      </w:r>
    </w:p>
    <w:p w:rsidR="00160DE2" w:rsidP="00160DE2" w:rsidRDefault="00160DE2" w14:paraId="3A311A13" w14:textId="77777777">
      <w:pPr>
        <w:spacing w:after="120" w:line="240" w:lineRule="auto"/>
        <w:rPr>
          <w:rFonts w:eastAsia="Times New Roman"/>
          <w:szCs w:val="24"/>
          <w:lang w:eastAsia="hr-HR"/>
        </w:rPr>
      </w:pPr>
      <w:r>
        <w:rPr>
          <w:rFonts w:eastAsia="Times New Roman"/>
          <w:szCs w:val="24"/>
          <w:lang w:eastAsia="hr-HR"/>
        </w:rPr>
        <w:tab/>
        <w:t xml:space="preserve">Na temelju članka 39. stavka 1. Prekršajnog zakona, okrivljeniku se </w:t>
      </w:r>
    </w:p>
    <w:p w:rsidR="00160DE2" w:rsidP="00160DE2" w:rsidRDefault="00160DE2" w14:paraId="08C20CC5" w14:textId="77777777">
      <w:pPr>
        <w:spacing w:after="120" w:line="240" w:lineRule="auto"/>
        <w:jc w:val="center"/>
        <w:rPr>
          <w:rFonts w:eastAsia="Times New Roman"/>
          <w:szCs w:val="24"/>
          <w:lang w:eastAsia="hr-HR"/>
        </w:rPr>
      </w:pPr>
      <w:r>
        <w:rPr>
          <w:rFonts w:eastAsia="Times New Roman"/>
          <w:szCs w:val="24"/>
          <w:lang w:eastAsia="hr-HR"/>
        </w:rPr>
        <w:t xml:space="preserve">i z r i č e </w:t>
      </w:r>
    </w:p>
    <w:p w:rsidR="00473CF9" w:rsidP="00160DE2" w:rsidRDefault="00160DE2" w14:paraId="3B6541FD" w14:textId="77777777">
      <w:pPr>
        <w:spacing w:after="0" w:line="240" w:lineRule="auto"/>
        <w:jc w:val="center"/>
        <w:rPr>
          <w:rFonts w:eastAsia="Times New Roman"/>
          <w:szCs w:val="24"/>
          <w:lang w:eastAsia="hr-HR"/>
        </w:rPr>
      </w:pPr>
      <w:r w:rsidRPr="00A2233C">
        <w:rPr>
          <w:rFonts w:eastAsia="Times New Roman"/>
          <w:szCs w:val="24"/>
          <w:lang w:eastAsia="hr-HR"/>
        </w:rPr>
        <w:t xml:space="preserve">ukupna novčana kazna u iznosu od </w:t>
      </w:r>
      <w:r w:rsidRPr="00A2233C" w:rsidR="00430ECF">
        <w:rPr>
          <w:rFonts w:eastAsia="Times New Roman"/>
          <w:szCs w:val="24"/>
          <w:lang w:eastAsia="hr-HR"/>
        </w:rPr>
        <w:t>1.</w:t>
      </w:r>
      <w:r w:rsidRPr="00A2233C" w:rsidR="001E2371">
        <w:rPr>
          <w:rFonts w:eastAsia="Times New Roman"/>
          <w:szCs w:val="24"/>
          <w:lang w:eastAsia="hr-HR"/>
        </w:rPr>
        <w:t>519</w:t>
      </w:r>
      <w:r w:rsidRPr="00A2233C">
        <w:rPr>
          <w:rFonts w:eastAsia="Times New Roman"/>
          <w:szCs w:val="24"/>
          <w:lang w:eastAsia="hr-HR"/>
        </w:rPr>
        <w:t>,</w:t>
      </w:r>
      <w:r w:rsidRPr="00A2233C" w:rsidR="001E2371">
        <w:rPr>
          <w:rFonts w:eastAsia="Times New Roman"/>
          <w:szCs w:val="24"/>
          <w:lang w:eastAsia="hr-HR"/>
        </w:rPr>
        <w:t>08</w:t>
      </w:r>
      <w:r w:rsidRPr="00A2233C">
        <w:rPr>
          <w:rFonts w:eastAsia="Times New Roman"/>
          <w:szCs w:val="24"/>
          <w:lang w:eastAsia="hr-HR"/>
        </w:rPr>
        <w:t xml:space="preserve"> eura </w:t>
      </w:r>
    </w:p>
    <w:p w:rsidR="00160DE2" w:rsidP="00160DE2" w:rsidRDefault="00160DE2" w14:paraId="53214F0A" w14:textId="0D095DEF">
      <w:pPr>
        <w:spacing w:after="0" w:line="240" w:lineRule="auto"/>
        <w:jc w:val="center"/>
        <w:rPr>
          <w:rFonts w:eastAsia="Times New Roman"/>
          <w:szCs w:val="24"/>
          <w:lang w:eastAsia="hr-HR"/>
        </w:rPr>
      </w:pPr>
      <w:r w:rsidRPr="00A2233C">
        <w:rPr>
          <w:rFonts w:eastAsia="Times New Roman"/>
          <w:szCs w:val="24"/>
          <w:lang w:eastAsia="hr-HR"/>
        </w:rPr>
        <w:t>(</w:t>
      </w:r>
      <w:r w:rsidRPr="00A2233C" w:rsidR="00430ECF">
        <w:rPr>
          <w:rFonts w:eastAsia="Times New Roman"/>
          <w:szCs w:val="24"/>
          <w:lang w:eastAsia="hr-HR"/>
        </w:rPr>
        <w:t xml:space="preserve">tisuću </w:t>
      </w:r>
      <w:r w:rsidRPr="00A2233C" w:rsidR="00C352BD">
        <w:rPr>
          <w:rFonts w:eastAsia="Times New Roman"/>
          <w:szCs w:val="24"/>
          <w:lang w:eastAsia="hr-HR"/>
        </w:rPr>
        <w:t>pet</w:t>
      </w:r>
      <w:r w:rsidRPr="00A2233C" w:rsidR="00430ECF">
        <w:rPr>
          <w:rFonts w:eastAsia="Times New Roman"/>
          <w:szCs w:val="24"/>
          <w:lang w:eastAsia="hr-HR"/>
        </w:rPr>
        <w:t>sto de</w:t>
      </w:r>
      <w:r w:rsidRPr="00A2233C" w:rsidR="00C352BD">
        <w:rPr>
          <w:rFonts w:eastAsia="Times New Roman"/>
          <w:szCs w:val="24"/>
          <w:lang w:eastAsia="hr-HR"/>
        </w:rPr>
        <w:t>vetnaest</w:t>
      </w:r>
      <w:r w:rsidRPr="00A2233C">
        <w:rPr>
          <w:rFonts w:eastAsia="Times New Roman"/>
          <w:szCs w:val="24"/>
          <w:lang w:eastAsia="hr-HR"/>
        </w:rPr>
        <w:t xml:space="preserve"> eura</w:t>
      </w:r>
      <w:r w:rsidRPr="00A2233C" w:rsidR="00C352BD">
        <w:rPr>
          <w:rFonts w:eastAsia="Times New Roman"/>
          <w:szCs w:val="24"/>
          <w:lang w:eastAsia="hr-HR"/>
        </w:rPr>
        <w:t xml:space="preserve"> i</w:t>
      </w:r>
      <w:r w:rsidR="00C352BD">
        <w:rPr>
          <w:rFonts w:eastAsia="Times New Roman"/>
          <w:szCs w:val="24"/>
          <w:lang w:eastAsia="hr-HR"/>
        </w:rPr>
        <w:t xml:space="preserve"> osam centi</w:t>
      </w:r>
      <w:r>
        <w:rPr>
          <w:rFonts w:eastAsia="Times New Roman"/>
          <w:szCs w:val="24"/>
          <w:lang w:eastAsia="hr-HR"/>
        </w:rPr>
        <w:t>).</w:t>
      </w:r>
    </w:p>
    <w:p w:rsidR="00160DE2" w:rsidP="00160DE2" w:rsidRDefault="00160DE2" w14:paraId="3FE2226D" w14:textId="77777777">
      <w:pPr>
        <w:autoSpaceDE w:val="false"/>
        <w:autoSpaceDN w:val="false"/>
        <w:adjustRightInd w:val="false"/>
        <w:spacing w:after="0" w:line="240" w:lineRule="auto"/>
        <w:ind w:firstLine="708"/>
        <w:jc w:val="both"/>
        <w:rPr>
          <w:szCs w:val="24"/>
        </w:rPr>
      </w:pPr>
    </w:p>
    <w:p w:rsidRPr="00EB05E3" w:rsidR="00EB05E3" w:rsidP="00473CF9" w:rsidRDefault="00EB05E3" w14:paraId="4392CC97" w14:textId="3B75C661">
      <w:pPr>
        <w:autoSpaceDE w:val="false"/>
        <w:autoSpaceDN w:val="false"/>
        <w:adjustRightInd w:val="false"/>
        <w:spacing w:after="120" w:line="240" w:lineRule="auto"/>
        <w:ind w:firstLine="709"/>
        <w:jc w:val="both"/>
      </w:pPr>
      <w:r w:rsidRPr="00EB05E3">
        <w:t xml:space="preserve">Na temelju članka 33. stavka 11. Prekršajnog zakona, okrivljenik je dužan ukupnu novčanu kaznu platiti u </w:t>
      </w:r>
      <w:r w:rsidR="007764BF">
        <w:t>4</w:t>
      </w:r>
      <w:r w:rsidRPr="00EB05E3">
        <w:t xml:space="preserve"> (</w:t>
      </w:r>
      <w:r w:rsidR="007764BF">
        <w:t>četiri) jednaka</w:t>
      </w:r>
      <w:r w:rsidRPr="00EB05E3">
        <w:t xml:space="preserve"> mjesečn</w:t>
      </w:r>
      <w:r w:rsidR="007764BF">
        <w:t>a</w:t>
      </w:r>
      <w:bookmarkStart w:name="_GoBack" w:id="1"/>
      <w:bookmarkEnd w:id="1"/>
      <w:r w:rsidRPr="00EB05E3">
        <w:t xml:space="preserve"> obroka od po </w:t>
      </w:r>
      <w:r w:rsidR="008300BE">
        <w:t>379</w:t>
      </w:r>
      <w:r w:rsidRPr="00EB05E3">
        <w:t>,</w:t>
      </w:r>
      <w:r w:rsidR="008300BE">
        <w:t>77</w:t>
      </w:r>
      <w:r w:rsidRPr="00EB05E3">
        <w:t xml:space="preserve"> eura (</w:t>
      </w:r>
      <w:r w:rsidR="008300BE">
        <w:t>tri</w:t>
      </w:r>
      <w:r w:rsidRPr="00EB05E3">
        <w:t xml:space="preserve">sto </w:t>
      </w:r>
      <w:r w:rsidR="008300BE">
        <w:t>sedam</w:t>
      </w:r>
      <w:r w:rsidRPr="00EB05E3">
        <w:t>deset</w:t>
      </w:r>
      <w:r w:rsidR="008300BE">
        <w:t xml:space="preserve"> devet</w:t>
      </w:r>
      <w:r w:rsidRPr="00EB05E3">
        <w:t xml:space="preserve"> eura</w:t>
      </w:r>
      <w:r w:rsidR="008300BE">
        <w:t xml:space="preserve"> i sedamdeset sedam centi</w:t>
      </w:r>
      <w:r w:rsidRPr="00EB05E3">
        <w:t>), s time da je prvi obrok dužan platiti u roku od 30 (trideset) dana od dana pravomoćnosti ove presude, a ostala tri obroka je dužan platiti do 15. (petnaestog) dana u svakom narednom mjesecu do isplate. Ako novčana kazna ne bude u cijelosti ili djelomično plaćena u određenom roku, naplatit će se prisilno.</w:t>
      </w:r>
    </w:p>
    <w:p w:rsidRPr="00EB05E3" w:rsidR="00EB05E3" w:rsidP="00EB05E3" w:rsidRDefault="00EB05E3" w14:paraId="65D90D27" w14:textId="5D612F09">
      <w:pPr>
        <w:autoSpaceDE w:val="false"/>
        <w:autoSpaceDN w:val="false"/>
        <w:adjustRightInd w:val="false"/>
        <w:spacing w:after="0" w:line="240" w:lineRule="auto"/>
        <w:ind w:firstLine="709"/>
        <w:jc w:val="both"/>
      </w:pPr>
      <w:r w:rsidRPr="00EB05E3">
        <w:t>Prema članku 152. stavku 3. Prekršajnog zakona, ako okrivljenik u roku koji mu je ovom odlukom određen za plaćanje ukupne novčane kazne u obrocima uplati dvije trećine izrečene ukupne novčane kazne, odnosno</w:t>
      </w:r>
      <w:r w:rsidRPr="00A2233C">
        <w:t xml:space="preserve"> </w:t>
      </w:r>
      <w:r w:rsidRPr="00A2233C">
        <w:rPr>
          <w:rFonts w:eastAsia="Times New Roman"/>
          <w:szCs w:val="24"/>
          <w:lang w:eastAsia="hr-HR"/>
        </w:rPr>
        <w:t>1.012,72 eura (tisuću dvanaest</w:t>
      </w:r>
      <w:r w:rsidRPr="00A2233C">
        <w:rPr>
          <w:rFonts w:eastAsia="Times New Roman"/>
          <w:color w:val="000000"/>
          <w:szCs w:val="24"/>
          <w:lang w:eastAsia="hr-HR"/>
        </w:rPr>
        <w:t xml:space="preserve"> eura i sedamdeset dva centa)</w:t>
      </w:r>
      <w:r w:rsidRPr="00EB05E3">
        <w:t>, smatrat će se da je novčana kazna u cjelini uplaćena.</w:t>
      </w:r>
    </w:p>
    <w:p w:rsidR="003619D5" w:rsidP="00EB05E3" w:rsidRDefault="003619D5" w14:paraId="2C584359" w14:textId="77777777">
      <w:pPr>
        <w:autoSpaceDE w:val="false"/>
        <w:autoSpaceDN w:val="false"/>
        <w:adjustRightInd w:val="false"/>
        <w:spacing w:after="0" w:line="240" w:lineRule="auto"/>
        <w:jc w:val="both"/>
      </w:pPr>
    </w:p>
    <w:p w:rsidRPr="00FF2EC3" w:rsidR="00B9470B" w:rsidP="00B9470B" w:rsidRDefault="00A64B88" w14:paraId="4E9DF383" w14:textId="4CE13A4B">
      <w:pPr>
        <w:autoSpaceDE w:val="false"/>
        <w:autoSpaceDN w:val="false"/>
        <w:adjustRightInd w:val="false"/>
        <w:spacing w:after="120" w:line="240" w:lineRule="auto"/>
        <w:ind w:firstLine="709"/>
        <w:jc w:val="both"/>
      </w:pPr>
      <w:r w:rsidRPr="00A64B88">
        <w:t>II.</w:t>
      </w:r>
      <w:r w:rsidRPr="00A64B88">
        <w:tab/>
      </w:r>
      <w:r w:rsidRPr="00A64B88" w:rsidR="00B9470B">
        <w:t xml:space="preserve">Na temelju odredaba članka 58. Prekršajnog zakona, okrivljeniku se za počinjeni prekršaj </w:t>
      </w:r>
      <w:r w:rsidR="0054531D">
        <w:t xml:space="preserve">iz točke I. </w:t>
      </w:r>
      <w:r w:rsidR="00EB05E3">
        <w:t>1.</w:t>
      </w:r>
      <w:r w:rsidR="0054531D">
        <w:t xml:space="preserve"> izreke </w:t>
      </w:r>
      <w:r w:rsidRPr="00A64B88" w:rsidR="00B9470B">
        <w:t xml:space="preserve">izriče i zaštitna mjera zabrane upravljanja </w:t>
      </w:r>
      <w:r w:rsidRPr="00FF2EC3" w:rsidR="00B9470B">
        <w:t xml:space="preserve">motornim vozilom B kategorije u trajanju od </w:t>
      </w:r>
      <w:r w:rsidR="00E14493">
        <w:t>1</w:t>
      </w:r>
      <w:r w:rsidRPr="00FF2EC3" w:rsidR="00B9470B">
        <w:t xml:space="preserve"> (</w:t>
      </w:r>
      <w:r w:rsidR="00E14493">
        <w:t>jedan</w:t>
      </w:r>
      <w:r w:rsidRPr="00FF2EC3" w:rsidR="00B9470B">
        <w:t>) mjesec.</w:t>
      </w:r>
    </w:p>
    <w:p w:rsidR="00A51D73" w:rsidP="00A51D73" w:rsidRDefault="00A51D73" w14:paraId="134E847A" w14:textId="42B0CBA3">
      <w:pPr>
        <w:autoSpaceDE w:val="false"/>
        <w:autoSpaceDN w:val="false"/>
        <w:adjustRightInd w:val="false"/>
        <w:spacing w:after="0" w:line="240" w:lineRule="auto"/>
        <w:ind w:firstLine="709"/>
        <w:jc w:val="both"/>
        <w:rPr>
          <w:rFonts w:eastAsia="Times New Roman"/>
          <w:color w:val="000000"/>
          <w:szCs w:val="24"/>
          <w:lang w:eastAsia="hr-HR"/>
        </w:rPr>
      </w:pPr>
      <w:r w:rsidRPr="00FF2EC3">
        <w:rPr>
          <w:rFonts w:eastAsia="Times New Roman"/>
          <w:color w:val="000000"/>
          <w:szCs w:val="24"/>
          <w:lang w:eastAsia="hr-HR"/>
        </w:rPr>
        <w:t xml:space="preserve">Na temelju članka 58. stavka 4. i članka 130. stavka 9. Prekršajnog zakona, vrijeme trajanja mjere opreza zabrane upravljanja motornim vozilom uz oduzimanje dozvole za upravljanje, koja je okrivljeniku bila </w:t>
      </w:r>
      <w:r w:rsidRPr="00473CF9">
        <w:rPr>
          <w:rFonts w:eastAsia="Times New Roman"/>
          <w:color w:val="000000"/>
          <w:szCs w:val="24"/>
          <w:lang w:eastAsia="hr-HR"/>
        </w:rPr>
        <w:t xml:space="preserve">naređena u trajanju od </w:t>
      </w:r>
      <w:r w:rsidRPr="00473CF9" w:rsidR="008300BE">
        <w:rPr>
          <w:rFonts w:eastAsia="Times New Roman"/>
          <w:color w:val="000000"/>
          <w:szCs w:val="24"/>
          <w:lang w:eastAsia="hr-HR"/>
        </w:rPr>
        <w:t>19</w:t>
      </w:r>
      <w:r w:rsidRPr="00473CF9" w:rsidR="00FF2EC3">
        <w:rPr>
          <w:rFonts w:eastAsia="Times New Roman"/>
          <w:color w:val="000000"/>
          <w:szCs w:val="24"/>
          <w:lang w:eastAsia="hr-HR"/>
        </w:rPr>
        <w:t>.</w:t>
      </w:r>
      <w:r w:rsidRPr="00473CF9" w:rsidR="008300BE">
        <w:rPr>
          <w:rFonts w:eastAsia="Times New Roman"/>
          <w:color w:val="000000"/>
          <w:szCs w:val="24"/>
          <w:lang w:eastAsia="hr-HR"/>
        </w:rPr>
        <w:t xml:space="preserve"> do 26. </w:t>
      </w:r>
      <w:r w:rsidRPr="00473CF9" w:rsidR="008300BE">
        <w:rPr>
          <w:rFonts w:eastAsia="Times New Roman"/>
          <w:color w:val="000000"/>
          <w:szCs w:val="24"/>
          <w:lang w:eastAsia="hr-HR"/>
        </w:rPr>
        <w:lastRenderedPageBreak/>
        <w:t>srpnja</w:t>
      </w:r>
      <w:r w:rsidRPr="00473CF9" w:rsidR="00FF2EC3">
        <w:rPr>
          <w:rFonts w:eastAsia="Times New Roman"/>
          <w:color w:val="000000"/>
          <w:szCs w:val="24"/>
          <w:lang w:eastAsia="hr-HR"/>
        </w:rPr>
        <w:t xml:space="preserve"> 2022.</w:t>
      </w:r>
      <w:r w:rsidRPr="00473CF9">
        <w:rPr>
          <w:rFonts w:eastAsia="Times New Roman"/>
          <w:color w:val="000000"/>
          <w:szCs w:val="24"/>
          <w:lang w:eastAsia="hr-HR"/>
        </w:rPr>
        <w:t>, uračunava se u vrijeme trajanja primijenjene zaštitne</w:t>
      </w:r>
      <w:r w:rsidRPr="00FF2EC3">
        <w:rPr>
          <w:rFonts w:eastAsia="Times New Roman"/>
          <w:color w:val="000000"/>
          <w:szCs w:val="24"/>
          <w:lang w:eastAsia="hr-HR"/>
        </w:rPr>
        <w:t xml:space="preserve"> mjere zabrane upravljanja motornim vozilom.</w:t>
      </w:r>
    </w:p>
    <w:p w:rsidR="00B9470B" w:rsidP="001807BC" w:rsidRDefault="00B9470B" w14:paraId="2B2A23C5" w14:textId="77777777">
      <w:pPr>
        <w:autoSpaceDE w:val="false"/>
        <w:autoSpaceDN w:val="false"/>
        <w:adjustRightInd w:val="false"/>
        <w:spacing w:after="0" w:line="240" w:lineRule="auto"/>
        <w:ind w:firstLine="709"/>
        <w:jc w:val="both"/>
      </w:pPr>
    </w:p>
    <w:p w:rsidR="00A2011D" w:rsidP="00021996" w:rsidRDefault="00A64B88" w14:paraId="314DF68D" w14:textId="7D5F4657">
      <w:pPr>
        <w:autoSpaceDE w:val="false"/>
        <w:autoSpaceDN w:val="false"/>
        <w:adjustRightInd w:val="false"/>
        <w:spacing w:after="120" w:line="240" w:lineRule="auto"/>
        <w:ind w:firstLine="709"/>
        <w:jc w:val="both"/>
        <w:rPr>
          <w:rFonts w:eastAsia="Calibri"/>
        </w:rPr>
      </w:pPr>
      <w:r>
        <w:t>I</w:t>
      </w:r>
      <w:r w:rsidR="003619D5">
        <w:t>II.</w:t>
      </w:r>
      <w:r w:rsidR="003619D5">
        <w:tab/>
      </w:r>
      <w:r w:rsidRPr="008300BE" w:rsidR="008300BE">
        <w:rPr>
          <w:rFonts w:eastAsia="Times New Roman"/>
          <w:szCs w:val="24"/>
          <w:lang w:eastAsia="hr-HR"/>
        </w:rPr>
        <w:t xml:space="preserve">Na temelju članka 139. stavka 3. </w:t>
      </w:r>
      <w:r w:rsidR="00473CF9">
        <w:rPr>
          <w:rFonts w:eastAsia="Times New Roman"/>
          <w:szCs w:val="24"/>
          <w:lang w:eastAsia="hr-HR"/>
        </w:rPr>
        <w:t>u vezi sa člankom 138. stavkom 2. točkom 1. i 3. Prekršajnog zakona</w:t>
      </w:r>
      <w:r w:rsidRPr="008300BE" w:rsidR="008300BE">
        <w:rPr>
          <w:rFonts w:eastAsia="Times New Roman"/>
          <w:szCs w:val="24"/>
          <w:lang w:eastAsia="hr-HR"/>
        </w:rPr>
        <w:t>, okrivljenik je dužan nadoknaditi trošak prekršajnog postupka u iznosu od 67,16 eura (šezdeset sedam eura i šesnaest centi) u roku od 3</w:t>
      </w:r>
      <w:r w:rsidR="008300BE">
        <w:rPr>
          <w:rFonts w:eastAsia="Times New Roman"/>
          <w:szCs w:val="24"/>
          <w:lang w:eastAsia="hr-HR"/>
        </w:rPr>
        <w:t>0</w:t>
      </w:r>
      <w:r w:rsidRPr="008300BE" w:rsidR="008300BE">
        <w:rPr>
          <w:rFonts w:eastAsia="Times New Roman"/>
          <w:szCs w:val="24"/>
          <w:lang w:eastAsia="hr-HR"/>
        </w:rPr>
        <w:t xml:space="preserve"> (tri</w:t>
      </w:r>
      <w:r w:rsidR="008300BE">
        <w:rPr>
          <w:rFonts w:eastAsia="Times New Roman"/>
          <w:szCs w:val="24"/>
          <w:lang w:eastAsia="hr-HR"/>
        </w:rPr>
        <w:t>deset</w:t>
      </w:r>
      <w:r w:rsidRPr="008300BE" w:rsidR="008300BE">
        <w:rPr>
          <w:rFonts w:eastAsia="Times New Roman"/>
          <w:szCs w:val="24"/>
          <w:lang w:eastAsia="hr-HR"/>
        </w:rPr>
        <w:t xml:space="preserve">) </w:t>
      </w:r>
      <w:r w:rsidR="008300BE">
        <w:rPr>
          <w:rFonts w:eastAsia="Times New Roman"/>
          <w:szCs w:val="24"/>
          <w:lang w:eastAsia="hr-HR"/>
        </w:rPr>
        <w:t xml:space="preserve">dana </w:t>
      </w:r>
      <w:r w:rsidRPr="008300BE" w:rsidR="008300BE">
        <w:rPr>
          <w:rFonts w:eastAsia="Times New Roman"/>
          <w:szCs w:val="24"/>
          <w:lang w:eastAsia="hr-HR"/>
        </w:rPr>
        <w:t>od pravomoćnosti ove presude</w:t>
      </w:r>
      <w:r w:rsidR="00A2011D">
        <w:rPr>
          <w:rFonts w:eastAsia="Calibri"/>
        </w:rPr>
        <w:t>.</w:t>
      </w:r>
    </w:p>
    <w:p w:rsidR="001807BC" w:rsidP="001807BC" w:rsidRDefault="001807BC" w14:paraId="2A914CD8" w14:textId="77777777">
      <w:pPr>
        <w:autoSpaceDE w:val="false"/>
        <w:autoSpaceDN w:val="false"/>
        <w:adjustRightInd w:val="false"/>
        <w:spacing w:after="0" w:line="240" w:lineRule="auto"/>
        <w:ind w:firstLine="709"/>
        <w:jc w:val="both"/>
      </w:pPr>
    </w:p>
    <w:p w:rsidRPr="00A2233C" w:rsidR="00BA405E" w:rsidP="008D4DD1" w:rsidRDefault="00BA405E" w14:paraId="6A42DF15" w14:textId="77777777">
      <w:pPr>
        <w:spacing w:after="0" w:line="240" w:lineRule="auto"/>
        <w:jc w:val="center"/>
        <w:outlineLvl w:val="0"/>
      </w:pPr>
      <w:r w:rsidRPr="00A2233C">
        <w:t>Obrazloženje</w:t>
      </w:r>
    </w:p>
    <w:p w:rsidRPr="00A2233C" w:rsidR="00BA405E" w:rsidP="008D4DD1" w:rsidRDefault="00BA405E" w14:paraId="22751700" w14:textId="77777777">
      <w:pPr>
        <w:spacing w:after="0" w:line="240" w:lineRule="auto"/>
        <w:jc w:val="both"/>
      </w:pPr>
    </w:p>
    <w:p w:rsidRPr="00473CF9" w:rsidR="00FF2EC3" w:rsidP="00CE3A90" w:rsidRDefault="007B0F9E" w14:paraId="7F733AD6" w14:textId="6ED7AE77">
      <w:pPr>
        <w:pStyle w:val="Odlomakpopisa"/>
        <w:numPr>
          <w:ilvl w:val="0"/>
          <w:numId w:val="5"/>
        </w:numPr>
        <w:spacing w:after="120" w:line="240" w:lineRule="auto"/>
        <w:ind w:left="0" w:firstLine="0"/>
        <w:contextualSpacing w:val="false"/>
        <w:jc w:val="both"/>
      </w:pPr>
      <w:r w:rsidRPr="00A2233C">
        <w:t>Ministarstvo unutarnjih poslova, Policijska uprava primorsko-goranska</w:t>
      </w:r>
      <w:r w:rsidRPr="00A2233C" w:rsidR="00D52137">
        <w:t xml:space="preserve">, </w:t>
      </w:r>
      <w:r w:rsidRPr="00A2233C" w:rsidR="00AF5F9B">
        <w:t>Postaja prometne policije</w:t>
      </w:r>
      <w:r w:rsidRPr="00A2233C" w:rsidR="004B40FA">
        <w:t xml:space="preserve"> Rijeka</w:t>
      </w:r>
      <w:r w:rsidRPr="00A2233C" w:rsidR="00AC2BCB">
        <w:t xml:space="preserve">, </w:t>
      </w:r>
      <w:r w:rsidRPr="00A2233C" w:rsidR="00026216">
        <w:t xml:space="preserve">kao ovlašteni tužitelj, podnijela je optužni </w:t>
      </w:r>
      <w:r w:rsidRPr="00A2233C" w:rsidR="004C4259">
        <w:t xml:space="preserve">prijedlog </w:t>
      </w:r>
      <w:r w:rsidRPr="00E47599" w:rsidR="00E47599">
        <w:t>KLASA: 211-07/22-5/18765, URBROJ: 511-09-34-22-1 od 19. srpnja 2022</w:t>
      </w:r>
      <w:r w:rsidRPr="00A2233C" w:rsidR="00B84DAB">
        <w:t>.</w:t>
      </w:r>
      <w:r w:rsidRPr="00A2233C" w:rsidR="00D52137">
        <w:t xml:space="preserve"> </w:t>
      </w:r>
      <w:r w:rsidRPr="00A2233C" w:rsidR="00026216">
        <w:t>protiv okrivljenika</w:t>
      </w:r>
      <w:r w:rsidRPr="00A2233C" w:rsidR="00D52137">
        <w:t xml:space="preserve"> </w:t>
      </w:r>
      <w:r w:rsidRPr="00E47599" w:rsidR="00E47599">
        <w:t>Nenad</w:t>
      </w:r>
      <w:r w:rsidR="00E47599">
        <w:t>a</w:t>
      </w:r>
      <w:r w:rsidRPr="00E47599" w:rsidR="00E47599">
        <w:t xml:space="preserve"> Škrg</w:t>
      </w:r>
      <w:r w:rsidR="00E47599">
        <w:t>e</w:t>
      </w:r>
      <w:r w:rsidRPr="00A2233C" w:rsidR="00026216">
        <w:t xml:space="preserve">, zbog djela </w:t>
      </w:r>
      <w:r w:rsidRPr="00A2233C" w:rsidR="00FF2EC3">
        <w:t xml:space="preserve">označenih kao prekršaj iz članka 51. stavka 5. uz primjenu članka 293. stavka 1. i iz članka </w:t>
      </w:r>
      <w:r w:rsidR="00E47599">
        <w:t>199</w:t>
      </w:r>
      <w:r w:rsidRPr="00A2233C" w:rsidR="00FF2EC3">
        <w:t xml:space="preserve">. stavka </w:t>
      </w:r>
      <w:r w:rsidR="00E47599">
        <w:t>8</w:t>
      </w:r>
      <w:r w:rsidRPr="00A2233C" w:rsidR="00FF2EC3">
        <w:t>. Zakona o sigurnosti prometa na cestama.</w:t>
      </w:r>
      <w:r w:rsidRPr="00A2233C" w:rsidR="00A2233C">
        <w:t xml:space="preserve"> Predlaže se izricanje novčane kazne u iznosu od 21.</w:t>
      </w:r>
      <w:r w:rsidR="00E47599">
        <w:t>0</w:t>
      </w:r>
      <w:r w:rsidRPr="00A2233C" w:rsidR="00A2233C">
        <w:t xml:space="preserve">00,00 kuna / </w:t>
      </w:r>
      <w:r w:rsidRPr="00473CF9" w:rsidR="00A2233C">
        <w:t>2.</w:t>
      </w:r>
      <w:r w:rsidRPr="00473CF9" w:rsidR="00473CF9">
        <w:t>787</w:t>
      </w:r>
      <w:r w:rsidRPr="00473CF9" w:rsidR="00A2233C">
        <w:t>,</w:t>
      </w:r>
      <w:r w:rsidRPr="00473CF9" w:rsidR="00473CF9">
        <w:t>18</w:t>
      </w:r>
      <w:r w:rsidRPr="00473CF9" w:rsidR="00A2233C">
        <w:t xml:space="preserve"> eura, zaštitne mjere zabrane upravljanja motornim vozilom B kategorije u trajanju od 3 mjeseca i naknade troškova postupka u iznosu od 2</w:t>
      </w:r>
      <w:r w:rsidRPr="00473CF9" w:rsidR="00E47599">
        <w:t>8</w:t>
      </w:r>
      <w:r w:rsidRPr="00473CF9" w:rsidR="00A2233C">
        <w:t xml:space="preserve">0,00 kuna / </w:t>
      </w:r>
      <w:r w:rsidRPr="00473CF9" w:rsidR="00473CF9">
        <w:t>37</w:t>
      </w:r>
      <w:r w:rsidRPr="00473CF9" w:rsidR="00A2233C">
        <w:t>,</w:t>
      </w:r>
      <w:r w:rsidRPr="00473CF9" w:rsidR="00473CF9">
        <w:t>16</w:t>
      </w:r>
      <w:r w:rsidRPr="00473CF9" w:rsidR="00A2233C">
        <w:t xml:space="preserve"> eura.</w:t>
      </w:r>
    </w:p>
    <w:p w:rsidR="00021996" w:rsidP="00A438F9" w:rsidRDefault="00021996" w14:paraId="259CCE54" w14:textId="7AC3EF8B">
      <w:pPr>
        <w:pStyle w:val="Odlomakpopisa"/>
        <w:numPr>
          <w:ilvl w:val="1"/>
          <w:numId w:val="5"/>
        </w:numPr>
        <w:spacing w:after="120" w:line="240" w:lineRule="auto"/>
        <w:ind w:left="0" w:firstLine="0"/>
        <w:contextualSpacing w:val="false"/>
        <w:jc w:val="both"/>
      </w:pPr>
      <w:r w:rsidRPr="00A64B88">
        <w:t xml:space="preserve">Nakon počinjenja prekršaja </w:t>
      </w:r>
      <w:r w:rsidRPr="00A64B88">
        <w:rPr>
          <w:rFonts w:eastAsia="Times New Roman"/>
          <w:szCs w:val="24"/>
          <w:lang w:eastAsia="hr-HR"/>
        </w:rPr>
        <w:t>Zakon o sigurnosti prometa na cestama</w:t>
      </w:r>
      <w:r w:rsidRPr="00A64B88">
        <w:t xml:space="preserve"> je izmijenjen Zakonom o izmjenama i dopunama Zakona o sigurnosti prometa na</w:t>
      </w:r>
      <w:r>
        <w:t xml:space="preserve"> cestama ("Narodne novine" broj 85/22.) i Zakonom o izmjenama Zakona o sigurnosti prometa na cestama ("Narodne novine" broj 114/22.). Sukladno odredbi članka 3. stavka 2. Prekršajnog zakona,</w:t>
      </w:r>
      <w:r w:rsidR="003655E5">
        <w:t xml:space="preserve"> u pogledu prekršaja iz članka </w:t>
      </w:r>
      <w:r w:rsidR="00E47599">
        <w:t>199</w:t>
      </w:r>
      <w:r w:rsidR="003655E5">
        <w:t xml:space="preserve">. stavka </w:t>
      </w:r>
      <w:r w:rsidR="00E47599">
        <w:t>8</w:t>
      </w:r>
      <w:r w:rsidR="003655E5">
        <w:t>. toga Zakona,</w:t>
      </w:r>
      <w:r>
        <w:t xml:space="preserve"> </w:t>
      </w:r>
      <w:r w:rsidR="003655E5">
        <w:t xml:space="preserve">sada važeći propis, tj. </w:t>
      </w:r>
      <w:r w:rsidR="003655E5">
        <w:rPr>
          <w:rFonts w:eastAsia="Times New Roman"/>
          <w:szCs w:val="24"/>
          <w:lang w:eastAsia="hr-HR"/>
        </w:rPr>
        <w:t>Zakon o sigurnosti prometa na cestama</w:t>
      </w:r>
      <w:r w:rsidR="00764837">
        <w:rPr>
          <w:rFonts w:eastAsia="Times New Roman"/>
          <w:szCs w:val="24"/>
          <w:lang w:eastAsia="hr-HR"/>
        </w:rPr>
        <w:t>/2022.</w:t>
      </w:r>
      <w:r w:rsidR="003655E5">
        <w:t xml:space="preserve"> je, s obzirom na propisane kazne, najblaži za okrivljenika pa se kao takav</w:t>
      </w:r>
      <w:r>
        <w:t xml:space="preserve"> u ovom postupku ima </w:t>
      </w:r>
      <w:r w:rsidRPr="00D04D96">
        <w:t>primijeniti</w:t>
      </w:r>
      <w:r>
        <w:t xml:space="preserve"> </w:t>
      </w:r>
      <w:r w:rsidR="003655E5">
        <w:t>u pogledu navedenog prekršaja</w:t>
      </w:r>
      <w:r>
        <w:t>.</w:t>
      </w:r>
    </w:p>
    <w:p w:rsidR="00A606FB" w:rsidP="00A606FB" w:rsidRDefault="00A606FB" w14:paraId="53FFC0DE" w14:textId="37A373D5">
      <w:pPr>
        <w:pStyle w:val="Odlomakpopisa"/>
        <w:numPr>
          <w:ilvl w:val="1"/>
          <w:numId w:val="5"/>
        </w:numPr>
        <w:spacing w:after="120" w:line="240" w:lineRule="auto"/>
        <w:ind w:left="0" w:firstLine="0"/>
        <w:contextualSpacing w:val="false"/>
        <w:jc w:val="both"/>
      </w:pPr>
      <w:r>
        <w:t xml:space="preserve">Međutim, izmijenjeni propis za prekršaj iz članka 51. stavka 5. uz primjenu članka 293. stavka 1. </w:t>
      </w:r>
      <w:r>
        <w:rPr>
          <w:rFonts w:eastAsia="Times New Roman"/>
          <w:szCs w:val="24"/>
          <w:lang w:eastAsia="hr-HR"/>
        </w:rPr>
        <w:t xml:space="preserve">Zakon o sigurnosti prometa na cestama/2022 </w:t>
      </w:r>
      <w:r>
        <w:t>propisuje novčanu kaznu od 260,00 eura, što je više od ranije propisane kazne preračunato u eure (199,08 eura), što znači da u smislu odredaba članka 3. stavaka 1. i 2. Prekršajnog zakona nije blaži za počinitelja, pa se na njega u pogledu navedenog prekršaja primjenjuje propis koji je bio na snazi u vrijeme kad je prekršaj počinjen.</w:t>
      </w:r>
    </w:p>
    <w:p w:rsidRPr="00473CF9" w:rsidR="00E47599" w:rsidP="00E47599" w:rsidRDefault="00E47599" w14:paraId="7F906FE4" w14:textId="0A0525F3">
      <w:pPr>
        <w:pStyle w:val="Odlomakpopisa"/>
        <w:numPr>
          <w:ilvl w:val="0"/>
          <w:numId w:val="5"/>
        </w:numPr>
        <w:spacing w:after="120" w:line="240" w:lineRule="auto"/>
        <w:ind w:left="0" w:firstLine="0"/>
        <w:contextualSpacing w:val="false"/>
        <w:jc w:val="both"/>
      </w:pPr>
      <w:r>
        <w:t xml:space="preserve">Na provedenoj glavnoj raspravi, Sud je pročitao optužni prijedlog, ispitao </w:t>
      </w:r>
      <w:r w:rsidRPr="00473CF9">
        <w:t xml:space="preserve">okrivljenika i proveo dokazni postupak. </w:t>
      </w:r>
    </w:p>
    <w:p w:rsidR="0037627A" w:rsidP="00E47599" w:rsidRDefault="00E47599" w14:paraId="012DED4C" w14:textId="2FFB7241">
      <w:pPr>
        <w:pStyle w:val="Odlomakpopisa"/>
        <w:numPr>
          <w:ilvl w:val="0"/>
          <w:numId w:val="5"/>
        </w:numPr>
        <w:spacing w:after="120" w:line="240" w:lineRule="auto"/>
        <w:ind w:left="0" w:firstLine="0"/>
        <w:contextualSpacing w:val="false"/>
        <w:jc w:val="both"/>
      </w:pPr>
      <w:r>
        <w:t xml:space="preserve">Okrivljenik je u prvom redu izjavio da se smatra krivim za prekršaje za koje ga se tereti, </w:t>
      </w:r>
      <w:r w:rsidRPr="00E47599">
        <w:rPr>
          <w:bCs/>
        </w:rPr>
        <w:t>da je točno da je 18. srpnja 2022. u 23:45 upravljao vlastitim automobilom marke Seat Leon njemačkih reg</w:t>
      </w:r>
      <w:r>
        <w:rPr>
          <w:bCs/>
        </w:rPr>
        <w:t>istarskih</w:t>
      </w:r>
      <w:r w:rsidRPr="00E47599">
        <w:rPr>
          <w:bCs/>
        </w:rPr>
        <w:t xml:space="preserve"> oznaka PF</w:t>
      </w:r>
      <w:r>
        <w:rPr>
          <w:bCs/>
        </w:rPr>
        <w:t xml:space="preserve"> </w:t>
      </w:r>
      <w:r w:rsidRPr="00E47599">
        <w:rPr>
          <w:bCs/>
        </w:rPr>
        <w:t>SN 1995, da se kretao županijskom cestom 5017 iz smjera Pogleda u smjeru Klane te da je neposredno prije raskrižja u desnom zavoju izgubio kontrolu nad vozilom i preletio preko prometnog otoka i pritom oštetio samo svoje vozilo, dakle nikome drugome nije prouzročio štetu. Navodi da je toga dana bio kod prijatelja, bio je u Hrvatskoj na godišnjem odmoru, da su popili i da je svjestan da nije smio sjesti u auto kada je bio pod utjecajem alkohola, žao mu je što se to dogodilo te nakon tog događaja više ne upravlja vozilima kada pije alkoholna pića, nego tada ostavi automobil kod kuće. Naglašava da nije kažnjavan za prometne prekršaje niti u Hrvatskoj niti u Njemačkoj gdje radi. Napominje da je do prometne nesreće došl</w:t>
      </w:r>
      <w:r>
        <w:rPr>
          <w:bCs/>
        </w:rPr>
        <w:t>o</w:t>
      </w:r>
      <w:r w:rsidRPr="00E47599">
        <w:rPr>
          <w:bCs/>
        </w:rPr>
        <w:t xml:space="preserve"> u trenutku kada je pogledao u </w:t>
      </w:r>
      <w:r w:rsidRPr="00E47599">
        <w:rPr>
          <w:bCs/>
        </w:rPr>
        <w:lastRenderedPageBreak/>
        <w:t>mobitel i tom prilikom izgubio kontrolu nad vozilom na način da je udario u otok za usmjeravanje prometa</w:t>
      </w:r>
      <w:r w:rsidR="0037627A">
        <w:t xml:space="preserve">. </w:t>
      </w:r>
    </w:p>
    <w:p w:rsidR="00E47599" w:rsidP="00F3625B" w:rsidRDefault="00E47599" w14:paraId="40D3F7E7" w14:textId="77777777">
      <w:pPr>
        <w:pStyle w:val="Odlomakpopisa"/>
        <w:numPr>
          <w:ilvl w:val="0"/>
          <w:numId w:val="5"/>
        </w:numPr>
        <w:spacing w:after="120" w:line="240" w:lineRule="auto"/>
        <w:ind w:left="0" w:firstLine="0"/>
        <w:contextualSpacing w:val="false"/>
        <w:jc w:val="both"/>
        <w:rPr>
          <w:bCs/>
        </w:rPr>
      </w:pPr>
      <w:r>
        <w:rPr>
          <w:bCs/>
        </w:rPr>
        <w:t xml:space="preserve">S obzirom da je Sud ocijenio da je okrivljenikovo priznanje djela prekršaja sukladno dokazima iz spisa predmeta, dokazni postupak je proveden sukladno članku 171.a stavku 3. </w:t>
      </w:r>
      <w:r>
        <w:t>Prekršajnog</w:t>
      </w:r>
      <w:r>
        <w:rPr>
          <w:bCs/>
        </w:rPr>
        <w:t xml:space="preserve"> zakona, odnosno izvedeni su samo dokazi koji se odnose na odluku o prekršajnopravnoj sankciji i drugim mjerama.</w:t>
      </w:r>
    </w:p>
    <w:p w:rsidR="008300BE" w:rsidP="008300BE" w:rsidRDefault="00E47599" w14:paraId="67C231CC" w14:textId="6B8DAE77">
      <w:pPr>
        <w:pStyle w:val="Odlomakpopisa"/>
        <w:numPr>
          <w:ilvl w:val="1"/>
          <w:numId w:val="5"/>
        </w:numPr>
        <w:spacing w:after="120" w:line="240" w:lineRule="auto"/>
        <w:ind w:left="0" w:firstLine="0"/>
        <w:contextualSpacing w:val="false"/>
        <w:jc w:val="both"/>
      </w:pPr>
      <w:r>
        <w:t>U dokaznom je postupku pročitan zapisnik o</w:t>
      </w:r>
      <w:r w:rsidR="008300BE">
        <w:t xml:space="preserve"> ispitivanju prisutnosti alkohola u organizmu Nenada Škrge od 19. srpnja 2022. u kojem je naznačeno da ispitanik prihvaća ispitivanje, da ne poriče rezultate ispitivanja, da je postupanje prema ispitaniku obavljeno 19. srpnja 2022. u 01:00 sati uporabom uređaja Dräger 6820 ARHH 0275, da mu je utvrđena koncentracija alkohola od 1,70 g/kg koja je umanjena za 0,1 g/kg, odnosno za granicu dopuštene pogreške mjerenja, pa iznosi 1,60 g/kg, ispitanik na zapisnik nije stavio primjedbe te je isti vlastoručno potpisao.</w:t>
      </w:r>
    </w:p>
    <w:p w:rsidR="008300BE" w:rsidP="00D11A15" w:rsidRDefault="008300BE" w14:paraId="136A5E99" w14:textId="6BFD9E2E">
      <w:pPr>
        <w:pStyle w:val="Odlomakpopisa"/>
        <w:numPr>
          <w:ilvl w:val="1"/>
          <w:numId w:val="5"/>
        </w:numPr>
        <w:spacing w:after="120" w:line="240" w:lineRule="auto"/>
        <w:ind w:left="0" w:firstLine="0"/>
        <w:contextualSpacing w:val="false"/>
        <w:jc w:val="both"/>
      </w:pPr>
      <w:r>
        <w:t xml:space="preserve">Pročitan je i </w:t>
      </w:r>
      <w:r w:rsidR="00473CF9">
        <w:t>z</w:t>
      </w:r>
      <w:r>
        <w:t>apisnik Postaje prometne policije Rijeka KLASA: 211-08/22-4/19998, URBROJ: 511-09-34-22-3 od 19. srpnja 2022., o očevidu prometne nesreće koja se dogodila 18. srpnja 2022.</w:t>
      </w:r>
      <w:r w:rsidR="00D11A15">
        <w:t>, r</w:t>
      </w:r>
      <w:r>
        <w:t>azgleda</w:t>
      </w:r>
      <w:r w:rsidR="00D11A15">
        <w:t>ne</w:t>
      </w:r>
      <w:r>
        <w:t xml:space="preserve"> s</w:t>
      </w:r>
      <w:r w:rsidR="00D11A15">
        <w:t>u</w:t>
      </w:r>
      <w:r>
        <w:t xml:space="preserve"> fotografije mjesta događaja prometne nesreće, fotografije oštećenog automobila marke Seat registarske oznake PF</w:t>
      </w:r>
      <w:r w:rsidR="00D11A15">
        <w:t xml:space="preserve"> </w:t>
      </w:r>
      <w:r>
        <w:t>SN</w:t>
      </w:r>
      <w:r w:rsidR="00D11A15">
        <w:t xml:space="preserve"> </w:t>
      </w:r>
      <w:r>
        <w:t xml:space="preserve">1995, snimljene po policijskim službenicima te situacijski plan mjesta događaja prometne nesreće koja se dogodila </w:t>
      </w:r>
      <w:r w:rsidR="00D11A15">
        <w:t>18. srpnja</w:t>
      </w:r>
      <w:r>
        <w:t xml:space="preserve"> 2022. broj 211-08/22-4/19998, izrađen 19. srpnja 2022.</w:t>
      </w:r>
    </w:p>
    <w:p w:rsidRPr="00FC08EC" w:rsidR="00D11A15" w:rsidP="00D11A15" w:rsidRDefault="00D11A15" w14:paraId="1D04C685" w14:textId="4C30410E">
      <w:pPr>
        <w:pStyle w:val="Odlomakpopisa"/>
        <w:numPr>
          <w:ilvl w:val="1"/>
          <w:numId w:val="5"/>
        </w:numPr>
        <w:spacing w:after="120" w:line="240" w:lineRule="auto"/>
        <w:ind w:left="0" w:firstLine="0"/>
        <w:contextualSpacing w:val="false"/>
        <w:jc w:val="both"/>
      </w:pPr>
      <w:r>
        <w:t>Nastavno je p</w:t>
      </w:r>
      <w:r w:rsidRPr="00FC08EC">
        <w:t xml:space="preserve">ročitana naredba o određivanju mjere opreza </w:t>
      </w:r>
      <w:r>
        <w:t xml:space="preserve">Nenadu Škrgi od 19. srpnja 2022. </w:t>
      </w:r>
      <w:r w:rsidRPr="00FC08EC">
        <w:t xml:space="preserve">kojom </w:t>
      </w:r>
      <w:r w:rsidR="00473CF9">
        <w:t xml:space="preserve">mu </w:t>
      </w:r>
      <w:r w:rsidRPr="00FC08EC">
        <w:t xml:space="preserve">je naređena mjera opreza zabrane upravljanja vozilom uz oduzimanje dozvole za upravljanje u trajanju od </w:t>
      </w:r>
      <w:r>
        <w:t>19</w:t>
      </w:r>
      <w:r w:rsidRPr="00FC08EC">
        <w:t>.</w:t>
      </w:r>
      <w:r>
        <w:t xml:space="preserve"> do 26</w:t>
      </w:r>
      <w:r w:rsidR="00473CF9">
        <w:t>.</w:t>
      </w:r>
      <w:r>
        <w:t xml:space="preserve"> srpnja</w:t>
      </w:r>
      <w:r w:rsidRPr="00FC08EC">
        <w:t xml:space="preserve"> 2022.</w:t>
      </w:r>
    </w:p>
    <w:p w:rsidR="008300BE" w:rsidP="00D11A15" w:rsidRDefault="00D11A15" w14:paraId="3B7E03D2" w14:textId="744DE500">
      <w:pPr>
        <w:pStyle w:val="Odlomakpopisa"/>
        <w:numPr>
          <w:ilvl w:val="1"/>
          <w:numId w:val="5"/>
        </w:numPr>
        <w:spacing w:after="120" w:line="240" w:lineRule="auto"/>
        <w:ind w:left="0" w:firstLine="0"/>
        <w:contextualSpacing w:val="false"/>
        <w:jc w:val="both"/>
      </w:pPr>
      <w:r w:rsidRPr="00FC08EC">
        <w:t xml:space="preserve">Naposljetku su pročitani podaci </w:t>
      </w:r>
      <w:r w:rsidR="008300BE">
        <w:t xml:space="preserve">Ministarstva pravosuđa, uprave i digitalne transformacije, Odjela za prekršajne evidencije za okrivljenika </w:t>
      </w:r>
      <w:r w:rsidRPr="00FC08EC">
        <w:t xml:space="preserve">te je utvrđeno </w:t>
      </w:r>
      <w:r w:rsidR="008300BE">
        <w:t>da okrivljenik nije osuđivan</w:t>
      </w:r>
      <w:r w:rsidR="00473CF9">
        <w:t xml:space="preserve"> za prekršaje.</w:t>
      </w:r>
    </w:p>
    <w:p w:rsidR="008300BE" w:rsidP="00D11A15" w:rsidRDefault="008300BE" w14:paraId="6B51D860" w14:textId="39D5BC35">
      <w:pPr>
        <w:pStyle w:val="Odlomakpopisa"/>
        <w:numPr>
          <w:ilvl w:val="0"/>
          <w:numId w:val="5"/>
        </w:numPr>
        <w:spacing w:after="120" w:line="240" w:lineRule="auto"/>
        <w:ind w:left="0" w:firstLine="0"/>
        <w:contextualSpacing w:val="false"/>
        <w:jc w:val="both"/>
      </w:pPr>
      <w:r w:rsidRPr="008300BE">
        <w:t xml:space="preserve">Na upit o njegovim osobnim prilikama i imovinskom stanju, okrivljenik </w:t>
      </w:r>
      <w:r w:rsidR="00D11A15">
        <w:t xml:space="preserve">je </w:t>
      </w:r>
      <w:r w:rsidRPr="008300BE">
        <w:t>odgov</w:t>
      </w:r>
      <w:r w:rsidR="00D11A15">
        <w:t>o</w:t>
      </w:r>
      <w:r w:rsidRPr="008300BE">
        <w:t>r</w:t>
      </w:r>
      <w:r w:rsidR="00D11A15">
        <w:t>io</w:t>
      </w:r>
      <w:r w:rsidRPr="008300BE">
        <w:t xml:space="preserve"> da živi s majkom i sestrom u unajmljenom stanu, </w:t>
      </w:r>
      <w:r w:rsidRPr="008300BE" w:rsidR="00D11A15">
        <w:t xml:space="preserve">kada radi </w:t>
      </w:r>
      <w:r w:rsidRPr="008300BE">
        <w:t xml:space="preserve">u Njemačkoj također stanuje u unajmljenom stanu, za koji plaća najamninu u iznosu 650,00 eura </w:t>
      </w:r>
      <w:r w:rsidRPr="00D11A15">
        <w:rPr>
          <w:bCs/>
        </w:rPr>
        <w:t>uvećano</w:t>
      </w:r>
      <w:r w:rsidRPr="008300BE">
        <w:t xml:space="preserve"> za iznos komunalnih troškova. Nije vlasnik nekretnina niti vrijednih pokretnina. Otplaćuje kredit u iznosu od oko 500,00 eura mjesečno</w:t>
      </w:r>
      <w:r w:rsidR="00D11A15">
        <w:t>.</w:t>
      </w:r>
    </w:p>
    <w:p w:rsidR="008300BE" w:rsidP="00145B56" w:rsidRDefault="00145B56" w14:paraId="0CBEAF47" w14:textId="08CD14EC">
      <w:pPr>
        <w:pStyle w:val="Odlomakpopisa"/>
        <w:numPr>
          <w:ilvl w:val="0"/>
          <w:numId w:val="5"/>
        </w:numPr>
        <w:spacing w:after="120" w:line="240" w:lineRule="auto"/>
        <w:ind w:left="0" w:firstLine="0"/>
        <w:contextualSpacing w:val="false"/>
        <w:jc w:val="both"/>
      </w:pPr>
      <w:r>
        <w:t xml:space="preserve">Okrivljenik nije imao </w:t>
      </w:r>
      <w:r w:rsidRPr="00145B56">
        <w:t>primjedbe na izvedene dokaze niti daljnje dokazne prijedloge</w:t>
      </w:r>
      <w:r>
        <w:t>, a</w:t>
      </w:r>
      <w:r w:rsidRPr="00145B56">
        <w:t xml:space="preserve"> </w:t>
      </w:r>
      <w:r>
        <w:t>z</w:t>
      </w:r>
      <w:r w:rsidR="008300BE">
        <w:t>avršno</w:t>
      </w:r>
      <w:r>
        <w:t xml:space="preserve"> je</w:t>
      </w:r>
      <w:r w:rsidR="008300BE">
        <w:t xml:space="preserve"> </w:t>
      </w:r>
      <w:r>
        <w:t>za</w:t>
      </w:r>
      <w:r w:rsidR="008300BE">
        <w:t>moli</w:t>
      </w:r>
      <w:r>
        <w:t>o</w:t>
      </w:r>
      <w:r w:rsidR="008300BE">
        <w:t xml:space="preserve"> da mu sud odobri otplatu novčane kazne u obrocima. </w:t>
      </w:r>
    </w:p>
    <w:p w:rsidRPr="00145B56" w:rsidR="00145B56" w:rsidP="00145B56" w:rsidRDefault="00145B56" w14:paraId="58B4C2FD" w14:textId="40C2E9C4">
      <w:pPr>
        <w:pStyle w:val="Odlomakpopisa"/>
        <w:numPr>
          <w:ilvl w:val="0"/>
          <w:numId w:val="5"/>
        </w:numPr>
        <w:spacing w:after="120" w:line="240" w:lineRule="auto"/>
        <w:ind w:left="0" w:firstLine="0"/>
        <w:contextualSpacing w:val="false"/>
        <w:jc w:val="both"/>
        <w:rPr>
          <w:bCs/>
        </w:rPr>
      </w:pPr>
      <w:r>
        <w:t>Prema članku 199. stavku 2. Zakona o sigurnosti prometa na cestama</w:t>
      </w:r>
      <w:r w:rsidR="00645420">
        <w:t>/2022</w:t>
      </w:r>
      <w:r>
        <w:t xml:space="preserve">, vozač vozila kategorije A1, A2, A, B, BE, F, G i AM ne smije upravljati vozilom na cesti niti početi upravljati </w:t>
      </w:r>
      <w:r>
        <w:rPr>
          <w:rFonts w:eastAsia="Times New Roman"/>
          <w:szCs w:val="24"/>
          <w:lang w:eastAsia="hr-HR"/>
        </w:rPr>
        <w:t>vozilom</w:t>
      </w:r>
      <w:r>
        <w:t xml:space="preserve"> ako je pod utjecajem droga ili lijekova ili ako u krvi ima alkohola iznad 0,50 g/kg, odnosno odgovarajući iznos miligrama u litri izdahnutog zraka, a u stavku 8. istoga članka za prekršaj vozača ako u krvi ima alkohola iznad 1,50 g/kg, odnosno odgovarajući iznos miligrama u litri izdahnutog zraka, propisana je novčana kazna u iznosu od </w:t>
      </w:r>
      <w:r>
        <w:rPr>
          <w:bCs/>
        </w:rPr>
        <w:t xml:space="preserve">1.320,00 do 2.650,00 eura, </w:t>
      </w:r>
      <w:r>
        <w:t xml:space="preserve">odnosno alternativno </w:t>
      </w:r>
      <w:r>
        <w:rPr>
          <w:bCs/>
        </w:rPr>
        <w:t>kazna zatvora u trajanju do 60 dana.</w:t>
      </w:r>
    </w:p>
    <w:p w:rsidR="00B56E26" w:rsidP="00145B56" w:rsidRDefault="00B56E26" w14:paraId="74307850" w14:textId="3EA846E6">
      <w:pPr>
        <w:pStyle w:val="Odlomakpopisa"/>
        <w:numPr>
          <w:ilvl w:val="1"/>
          <w:numId w:val="5"/>
        </w:numPr>
        <w:spacing w:after="120" w:line="240" w:lineRule="auto"/>
        <w:ind w:left="0" w:firstLine="0"/>
        <w:contextualSpacing w:val="false"/>
        <w:jc w:val="both"/>
        <w:rPr>
          <w:bCs/>
        </w:rPr>
      </w:pPr>
      <w:r>
        <w:rPr>
          <w:bCs/>
        </w:rPr>
        <w:t xml:space="preserve">Prema članku 51. stavku 1. Zakona o sigurnosti prometa na cestama, koji je bio na snazi u vrijeme počinjenja prekršaja, vozač je dužan brzinu kretanja vozila prilagoditi </w:t>
      </w:r>
      <w:r>
        <w:t>osobinama</w:t>
      </w:r>
      <w:r>
        <w:rPr>
          <w:bCs/>
        </w:rPr>
        <w:t xml:space="preserve"> i stanju ceste, </w:t>
      </w:r>
      <w:r>
        <w:t>vidljivosti</w:t>
      </w:r>
      <w:r>
        <w:rPr>
          <w:bCs/>
        </w:rPr>
        <w:t xml:space="preserve">, preglednosti, atmosferskim prilikama, </w:t>
      </w:r>
      <w:r>
        <w:rPr>
          <w:szCs w:val="24"/>
        </w:rPr>
        <w:t>stanju</w:t>
      </w:r>
      <w:r>
        <w:rPr>
          <w:bCs/>
        </w:rPr>
        <w:t xml:space="preserve"> vozila i tereta te gustoći prometa tako da vozilo može pravodobno zaustaviti pred svakom zaprekom koju, u konkretnim uvjetima, može predvidjeti, odnosno da </w:t>
      </w:r>
      <w:r>
        <w:rPr>
          <w:bCs/>
        </w:rPr>
        <w:lastRenderedPageBreak/>
        <w:t>može pravodobno postupiti prema prometnom pravilu ili znaku, a prema stavku 5. istoga članka, novčanom kaznom u iznosu od 66,36 eura / 500,00 kuna</w:t>
      </w:r>
      <w:r>
        <w:rPr>
          <w:bCs/>
          <w:vertAlign w:val="superscript"/>
        </w:rPr>
        <w:t>1</w:t>
      </w:r>
      <w:r>
        <w:rPr>
          <w:bCs/>
        </w:rPr>
        <w:t xml:space="preserve"> kaznit će se za prekršaj vozač koji brzinu kretanja </w:t>
      </w:r>
      <w:r w:rsidRPr="00145B56">
        <w:t>svog</w:t>
      </w:r>
      <w:r>
        <w:rPr>
          <w:bCs/>
        </w:rPr>
        <w:t xml:space="preserve"> vozila ne prilagodi osobinama i stanju ceste i drugim uvjetima ili ako postupi suprotno odredbama stavka 1. i 2. ovoga članka. Iz odredbe članka 293. stavka 1. Zakona o sigurnosti prometa na cestama slijedi da se za prekršaje iz toga Zakona kojima je izazvana prometna nesreća samo s materijalnom štetom, propisana kazna uvećava za iznos od 132,72 eura / 1.000,00 kuna</w:t>
      </w:r>
      <w:r>
        <w:rPr>
          <w:bCs/>
          <w:vertAlign w:val="superscript"/>
        </w:rPr>
        <w:t>1</w:t>
      </w:r>
      <w:r>
        <w:rPr>
          <w:bCs/>
        </w:rPr>
        <w:t>.</w:t>
      </w:r>
    </w:p>
    <w:p w:rsidRPr="00E14493" w:rsidR="00746FE9" w:rsidP="00E14493" w:rsidRDefault="00746FE9" w14:paraId="42EB17D8" w14:textId="593A49A0">
      <w:pPr>
        <w:pStyle w:val="Odlomakpopisa"/>
        <w:numPr>
          <w:ilvl w:val="0"/>
          <w:numId w:val="5"/>
        </w:numPr>
        <w:spacing w:after="120" w:line="240" w:lineRule="auto"/>
        <w:ind w:left="0" w:firstLine="0"/>
        <w:contextualSpacing w:val="false"/>
        <w:jc w:val="both"/>
        <w:rPr>
          <w:szCs w:val="24"/>
        </w:rPr>
      </w:pPr>
      <w:r>
        <w:rPr>
          <w:szCs w:val="24"/>
        </w:rPr>
        <w:t xml:space="preserve">Na temelju ovako provedenog postupka, priznanja djela prekršaja od strane okrivljenika, koje je sukladno dokazima u spisu, nedvojbeno je utvrđeno da je okrivljenik </w:t>
      </w:r>
      <w:r w:rsidR="00E14493">
        <w:rPr>
          <w:bCs/>
        </w:rPr>
        <w:t>18. srpnja 2022. u 23:45</w:t>
      </w:r>
      <w:r w:rsidR="00E14493">
        <w:rPr>
          <w:bCs/>
        </w:rPr>
        <w:t xml:space="preserve"> sati</w:t>
      </w:r>
      <w:r w:rsidR="00E14493">
        <w:rPr>
          <w:bCs/>
        </w:rPr>
        <w:t xml:space="preserve"> </w:t>
      </w:r>
      <w:r w:rsidR="00E14493">
        <w:rPr>
          <w:szCs w:val="24"/>
        </w:rPr>
        <w:t xml:space="preserve">kao vozač </w:t>
      </w:r>
      <w:r w:rsidR="00E14493">
        <w:rPr>
          <w:bCs/>
        </w:rPr>
        <w:t>upravljao automobilom marke Seat Leon njemačkih registarskih oznaka PF SN 1995, da se kretao županijskom cestom 5017 iz smjera Pogleda u smjeru Klane</w:t>
      </w:r>
      <w:r w:rsidR="00E14493">
        <w:rPr>
          <w:bCs/>
        </w:rPr>
        <w:t xml:space="preserve">, a u organizmu je imao </w:t>
      </w:r>
      <w:r w:rsidR="00E14493">
        <w:rPr>
          <w:szCs w:val="24"/>
        </w:rPr>
        <w:t>alkohola</w:t>
      </w:r>
      <w:r w:rsidR="00E14493">
        <w:rPr>
          <w:szCs w:val="24"/>
        </w:rPr>
        <w:t xml:space="preserve"> u koncentraciji od 1,60</w:t>
      </w:r>
      <w:r w:rsidR="00E14493">
        <w:rPr>
          <w:szCs w:val="24"/>
        </w:rPr>
        <w:t xml:space="preserve"> g/kg</w:t>
      </w:r>
      <w:r w:rsidR="00E14493">
        <w:rPr>
          <w:szCs w:val="24"/>
        </w:rPr>
        <w:t xml:space="preserve">, kao i da </w:t>
      </w:r>
      <w:r w:rsidR="00E14493">
        <w:t>dolaskom neposredno prije raskrižja s koln</w:t>
      </w:r>
      <w:r w:rsidR="00E14493">
        <w:t>ikom županijske ceste broj 5215</w:t>
      </w:r>
      <w:r w:rsidR="00E14493">
        <w:t xml:space="preserve"> nije prilagodio brzinu kretanja automobila osobinama i stanju ceste, već je </w:t>
      </w:r>
      <w:r w:rsidR="00E14493">
        <w:rPr>
          <w:bCs/>
        </w:rPr>
        <w:t>u desnom zavoju izgubio kontrolu nad vozilom, kojom prilikom je prednjim desnim kotačem, a potom donjim postrojem vozila udario u uzdignuti betonski ivičnjak</w:t>
      </w:r>
      <w:r w:rsidR="00E14493">
        <w:rPr>
          <w:bCs/>
        </w:rPr>
        <w:t xml:space="preserve"> otoka za usmjeravanje prometa</w:t>
      </w:r>
      <w:r w:rsidRPr="00E14493">
        <w:rPr>
          <w:szCs w:val="24"/>
        </w:rPr>
        <w:t xml:space="preserve"> i time prouzročio materijalnu štetu na </w:t>
      </w:r>
      <w:r w:rsidR="00E14493">
        <w:rPr>
          <w:szCs w:val="24"/>
        </w:rPr>
        <w:t>vozilu</w:t>
      </w:r>
      <w:r w:rsidRPr="00E14493">
        <w:rPr>
          <w:szCs w:val="24"/>
        </w:rPr>
        <w:t>, opisanu u zapisniku o očevidu i fotografski dokumentiranu.</w:t>
      </w:r>
    </w:p>
    <w:p w:rsidR="00746FE9" w:rsidP="00E14493" w:rsidRDefault="00746FE9" w14:paraId="4FFE9841" w14:textId="77777777">
      <w:pPr>
        <w:pStyle w:val="Odlomakpopisa"/>
        <w:numPr>
          <w:ilvl w:val="1"/>
          <w:numId w:val="5"/>
        </w:numPr>
        <w:spacing w:after="120" w:line="240" w:lineRule="auto"/>
        <w:ind w:left="0" w:firstLine="0"/>
        <w:contextualSpacing w:val="false"/>
        <w:jc w:val="both"/>
        <w:rPr>
          <w:szCs w:val="24"/>
        </w:rPr>
      </w:pPr>
      <w:r>
        <w:rPr>
          <w:szCs w:val="24"/>
        </w:rPr>
        <w:t xml:space="preserve">Dakle, činjenice koje predstavljaju bitna obilježja djela prekršaja koji se okrivljeniku </w:t>
      </w:r>
      <w:r w:rsidRPr="00E14493">
        <w:rPr>
          <w:bCs/>
        </w:rPr>
        <w:t>stavljaju</w:t>
      </w:r>
      <w:r>
        <w:rPr>
          <w:szCs w:val="24"/>
        </w:rPr>
        <w:t xml:space="preserve"> na </w:t>
      </w:r>
      <w:r>
        <w:t>teret</w:t>
      </w:r>
      <w:r>
        <w:rPr>
          <w:szCs w:val="24"/>
        </w:rPr>
        <w:t xml:space="preserve"> nisu niti bile sporne, a iste nedvojbeno proizlaze i iz provedenih dokaza u koje sud nije imao razloga posumnjati, i to zapisnika o ispitivanju alkohola u organizmu okrivljenika, zapisniku o očevidu s priloženim fotografijama i situacijskog plana. </w:t>
      </w:r>
    </w:p>
    <w:p w:rsidR="00746FE9" w:rsidP="00E14493" w:rsidRDefault="00746FE9" w14:paraId="7523C6D5" w14:textId="6100BB4F">
      <w:pPr>
        <w:pStyle w:val="Odlomakpopisa"/>
        <w:numPr>
          <w:ilvl w:val="1"/>
          <w:numId w:val="5"/>
        </w:numPr>
        <w:spacing w:after="120" w:line="240" w:lineRule="auto"/>
        <w:ind w:left="0" w:firstLine="0"/>
        <w:contextualSpacing w:val="false"/>
        <w:jc w:val="both"/>
        <w:rPr>
          <w:szCs w:val="24"/>
        </w:rPr>
      </w:pPr>
      <w:r>
        <w:t xml:space="preserve">Slijedom navedenog, Sud nalazi utvrđenim da su se u ponašanju okrivljenika </w:t>
      </w:r>
      <w:r w:rsidR="00E14493">
        <w:t>Nenada Škrge</w:t>
      </w:r>
      <w:r>
        <w:t xml:space="preserve"> stekla sva obilježja djela prekršaja iz članka 199. stavka 8. u vezi sa </w:t>
      </w:r>
      <w:r w:rsidRPr="00E14493">
        <w:rPr>
          <w:szCs w:val="24"/>
        </w:rPr>
        <w:t>stavkom</w:t>
      </w:r>
      <w:r>
        <w:t xml:space="preserve"> 2.</w:t>
      </w:r>
      <w:r w:rsidRPr="00645420" w:rsidR="00645420">
        <w:rPr>
          <w:szCs w:val="24"/>
        </w:rPr>
        <w:t xml:space="preserve"> </w:t>
      </w:r>
      <w:r w:rsidR="00645420">
        <w:rPr>
          <w:szCs w:val="24"/>
        </w:rPr>
        <w:t>Zakona o sigurnosti prometa na cestama/2022.</w:t>
      </w:r>
      <w:r>
        <w:t xml:space="preserve">, kao i iz članka </w:t>
      </w:r>
      <w:r w:rsidR="00E14493">
        <w:t>51</w:t>
      </w:r>
      <w:r>
        <w:t xml:space="preserve">. stavka </w:t>
      </w:r>
      <w:r w:rsidR="00E14493">
        <w:t>5</w:t>
      </w:r>
      <w:r>
        <w:t xml:space="preserve">. uz primjenu članka 293. stavak 1. Zakona o sigurnosti prometa na cestama, pa je Sud okrivljenika </w:t>
      </w:r>
      <w:r w:rsidR="00645420">
        <w:t>pr</w:t>
      </w:r>
      <w:r>
        <w:t xml:space="preserve">oglasio krivim za opisane prekršaje, </w:t>
      </w:r>
      <w:r>
        <w:rPr>
          <w:bCs/>
        </w:rPr>
        <w:t xml:space="preserve">za svaki od njih mu je utvrdio novčane kazne i izrekao ukupnu novčanu kaznu koja je, </w:t>
      </w:r>
      <w:r>
        <w:t>primjenom članka 39. stavka 1. točke 2. Prekršajnog zakona, jednaka zbroju pojedinačno utvrđenih novčanih kazni te mu je izrekao zaštitnu mjeru.</w:t>
      </w:r>
    </w:p>
    <w:p w:rsidR="00746FE9" w:rsidP="00E14493" w:rsidRDefault="00746FE9" w14:paraId="788FD5AF" w14:textId="77777777">
      <w:pPr>
        <w:pStyle w:val="Odlomakpopisa"/>
        <w:numPr>
          <w:ilvl w:val="1"/>
          <w:numId w:val="5"/>
        </w:numPr>
        <w:spacing w:after="120" w:line="240" w:lineRule="auto"/>
        <w:ind w:left="0" w:firstLine="0"/>
        <w:contextualSpacing w:val="false"/>
        <w:jc w:val="both"/>
        <w:rPr>
          <w:szCs w:val="24"/>
        </w:rPr>
      </w:pPr>
      <w:r>
        <w:t>Okrivljenik</w:t>
      </w:r>
      <w:r>
        <w:rPr>
          <w:szCs w:val="24"/>
        </w:rPr>
        <w:t xml:space="preserve"> je kriv za navedene prekršaje jer je kao i svaka prosječna osoba osposobljena za vozača morao biti svjestan da je njegovo postupanje zabranjeno.</w:t>
      </w:r>
    </w:p>
    <w:p w:rsidRPr="00E14493" w:rsidR="00203F78" w:rsidP="00E14493" w:rsidRDefault="00E14493" w14:paraId="11A27F64" w14:textId="48B7867B">
      <w:pPr>
        <w:pStyle w:val="Odlomakpopisa"/>
        <w:numPr>
          <w:ilvl w:val="0"/>
          <w:numId w:val="5"/>
        </w:numPr>
        <w:spacing w:after="120" w:line="240" w:lineRule="auto"/>
        <w:ind w:left="0" w:firstLine="0"/>
        <w:contextualSpacing w:val="false"/>
        <w:jc w:val="both"/>
        <w:rPr>
          <w:szCs w:val="24"/>
        </w:rPr>
      </w:pPr>
      <w:r>
        <w:rPr>
          <w:szCs w:val="24"/>
        </w:rPr>
        <w:t>Prilikom određivanja vrste i visine kazne okrivljeniku za počinjeni prekršaj, Sud je uzeo u obzir sve okolnosti iz članka 36. Prekršajnog zakona, dakle stupanj krivnje, opasnost djela, pobude iz kojih je prekršaj počinjen, ranije ponašanje počinitelja, ponašanje nakon počinjenog prekršaja te ukupnost društvenih i osobnih uzroka koji su pridonijeli počinjenju prekršaja, kao i imovinsko stanje okrivljenika te svrhu kažnjavanja, a to je da se izrazi društveni prijekor zbog počinjenog prekršaja, utječe na počinitelja i sve ostale da ubuduće ne čine prekršaje, utječe na svijest počinitelja o povredi javnog poretka, društvene discipline i drugih društvenih vrijednosti te pravednosti kažnjavanja.</w:t>
      </w:r>
    </w:p>
    <w:p w:rsidR="00645420" w:rsidP="00645420" w:rsidRDefault="00CD5D87" w14:paraId="5ED06A72" w14:textId="77777777">
      <w:pPr>
        <w:pStyle w:val="Odlomakpopisa"/>
        <w:numPr>
          <w:ilvl w:val="1"/>
          <w:numId w:val="13"/>
        </w:numPr>
        <w:spacing w:after="120" w:line="240" w:lineRule="auto"/>
        <w:ind w:left="0" w:firstLine="0"/>
        <w:jc w:val="both"/>
        <w:rPr>
          <w:szCs w:val="24"/>
        </w:rPr>
      </w:pPr>
      <w:r w:rsidRPr="00645420">
        <w:rPr>
          <w:szCs w:val="24"/>
        </w:rPr>
        <w:t xml:space="preserve">Tako su na strani okrivljenika kao olakotne okolnosti cijenjene iskreno priznanje djela prekršaja, kojim je okrivljenik omogućio brže i ekonomičnije odlučivanje o njegovoj prekršajnoj odgovornosti, </w:t>
      </w:r>
      <w:r w:rsidRPr="00645420" w:rsidR="00645420">
        <w:rPr>
          <w:szCs w:val="24"/>
        </w:rPr>
        <w:t>njegovo dosadašnje nekažnjavanje za</w:t>
      </w:r>
      <w:r w:rsidRPr="00645420" w:rsidR="00645420">
        <w:rPr>
          <w:szCs w:val="24"/>
        </w:rPr>
        <w:t xml:space="preserve"> bilo koju vrstu</w:t>
      </w:r>
      <w:r w:rsidRPr="00645420" w:rsidR="00645420">
        <w:rPr>
          <w:szCs w:val="24"/>
        </w:rPr>
        <w:t xml:space="preserve"> prekršaj</w:t>
      </w:r>
      <w:r w:rsidRPr="00645420" w:rsidR="00645420">
        <w:rPr>
          <w:szCs w:val="24"/>
        </w:rPr>
        <w:t xml:space="preserve">a, </w:t>
      </w:r>
      <w:r w:rsidRPr="00645420">
        <w:rPr>
          <w:szCs w:val="24"/>
        </w:rPr>
        <w:t xml:space="preserve">izraženo žaljenje zbog počinjenih prekršaja i volju da </w:t>
      </w:r>
      <w:r w:rsidRPr="00645420">
        <w:rPr>
          <w:szCs w:val="24"/>
        </w:rPr>
        <w:lastRenderedPageBreak/>
        <w:t xml:space="preserve">ubuduće ne čini prekršaje, te okolnost da je štetu </w:t>
      </w:r>
      <w:r w:rsidRPr="00645420" w:rsidR="00203F78">
        <w:rPr>
          <w:szCs w:val="24"/>
        </w:rPr>
        <w:t>prouzročio na vlastitom vozilu.</w:t>
      </w:r>
      <w:r w:rsidRPr="00CD5D87" w:rsidR="00203F78">
        <w:rPr>
          <w:szCs w:val="24"/>
        </w:rPr>
        <w:t xml:space="preserve"> </w:t>
      </w:r>
      <w:r w:rsidR="00645420">
        <w:rPr>
          <w:szCs w:val="24"/>
        </w:rPr>
        <w:t>Otegotne okolnosti na strani okrivljenika nisu utvrđene.</w:t>
      </w:r>
    </w:p>
    <w:p w:rsidR="00645420" w:rsidP="00645420" w:rsidRDefault="00203F78" w14:paraId="250F5EA1" w14:textId="77777777">
      <w:pPr>
        <w:pStyle w:val="Odlomakpopisa"/>
        <w:numPr>
          <w:ilvl w:val="1"/>
          <w:numId w:val="5"/>
        </w:numPr>
        <w:spacing w:after="120" w:line="240" w:lineRule="auto"/>
        <w:ind w:left="0" w:firstLine="0"/>
        <w:contextualSpacing w:val="false"/>
        <w:jc w:val="both"/>
        <w:rPr>
          <w:szCs w:val="24"/>
        </w:rPr>
      </w:pPr>
      <w:r>
        <w:t xml:space="preserve">Slijedom svega navedenog, Sud je okrivljeniku za prekršaj </w:t>
      </w:r>
      <w:r w:rsidR="00CD5D87">
        <w:t xml:space="preserve">iz članka 199. stavka 8. </w:t>
      </w:r>
      <w:r w:rsidR="00CD5D87">
        <w:rPr>
          <w:szCs w:val="24"/>
        </w:rPr>
        <w:t xml:space="preserve">Zakona o sigurnosti prometa na cestama/2022. </w:t>
      </w:r>
      <w:r w:rsidR="00CD5D87">
        <w:t xml:space="preserve">utvrdio novčanu kaznu, a ne kaznu </w:t>
      </w:r>
      <w:r w:rsidR="00CD5D87">
        <w:rPr>
          <w:szCs w:val="24"/>
        </w:rPr>
        <w:t>zatvora</w:t>
      </w:r>
      <w:r w:rsidR="00CD5D87">
        <w:t>, i to u visini propisanog posebnog</w:t>
      </w:r>
      <w:r w:rsidR="00645420">
        <w:t xml:space="preserve"> minimuma za to djelo prekršaja, a ne u visini posebnog maksimuma, što je predlagao tužitelj. </w:t>
      </w:r>
      <w:r w:rsidR="00645420">
        <w:t xml:space="preserve">Sud, naime, smatra da će, s obzirom na postojanje navedenih olakotnih okolnosti, tako odmjerena novčana kazna na okrivljenika djelovati na način da ubuduće ne čini ovakve ili slične prekršaje te da će se, imajući u vidu i zahtjev generalnog preventivnog djelovanja, i takvom kaznom postići svrha kažnjavanja. Za prekršaj iz članka 51. stavka 5. uz primjenu članka 293. stavak 1. </w:t>
      </w:r>
      <w:r w:rsidR="00645420">
        <w:rPr>
          <w:szCs w:val="24"/>
        </w:rPr>
        <w:t>Zakona o sigurnosti prometa na cestama</w:t>
      </w:r>
      <w:r w:rsidR="00645420">
        <w:rPr>
          <w:szCs w:val="24"/>
        </w:rPr>
        <w:t>,</w:t>
      </w:r>
      <w:r w:rsidR="00645420">
        <w:rPr>
          <w:szCs w:val="24"/>
        </w:rPr>
        <w:t xml:space="preserve"> </w:t>
      </w:r>
      <w:r w:rsidR="00645420">
        <w:t xml:space="preserve">sud je utvrdio novčanu kaznu </w:t>
      </w:r>
      <w:r w:rsidR="00645420">
        <w:rPr>
          <w:szCs w:val="24"/>
        </w:rPr>
        <w:t>u visini zakonom utvrđenog iznosa novčane kazne za to djelo prekršaja.</w:t>
      </w:r>
    </w:p>
    <w:p w:rsidR="00CD5D87" w:rsidP="00CD5D87" w:rsidRDefault="00CD5D87" w14:paraId="2F09E9D8" w14:textId="77777777">
      <w:pPr>
        <w:pStyle w:val="Odlomakpopisa"/>
        <w:numPr>
          <w:ilvl w:val="1"/>
          <w:numId w:val="5"/>
        </w:numPr>
        <w:spacing w:after="120" w:line="240" w:lineRule="auto"/>
        <w:ind w:left="0" w:firstLine="0"/>
        <w:contextualSpacing w:val="false"/>
        <w:jc w:val="both"/>
      </w:pPr>
      <w:r>
        <w:t xml:space="preserve">Sud je </w:t>
      </w:r>
      <w:r>
        <w:rPr>
          <w:szCs w:val="24"/>
        </w:rPr>
        <w:t>okrivljeniku</w:t>
      </w:r>
      <w:r>
        <w:t xml:space="preserve"> omogućio obročno plaćanje novčane kazne sukladno odredbi članka 33. </w:t>
      </w:r>
      <w:r>
        <w:rPr>
          <w:szCs w:val="24"/>
        </w:rPr>
        <w:t>stavka</w:t>
      </w:r>
      <w:r>
        <w:t xml:space="preserve"> 11. Prekršajnog zakona, smatrajući da je to opravdano s obzirom na visinu novčane kazne i imovinske prilike okrivljenika.</w:t>
      </w:r>
    </w:p>
    <w:p w:rsidR="00CD5D87" w:rsidP="00CD5D87" w:rsidRDefault="00CD5D87" w14:paraId="2A5CC51C" w14:textId="77777777">
      <w:pPr>
        <w:pStyle w:val="Odlomakpopisa"/>
        <w:numPr>
          <w:ilvl w:val="1"/>
          <w:numId w:val="5"/>
        </w:numPr>
        <w:spacing w:after="120" w:line="240" w:lineRule="auto"/>
        <w:ind w:left="0" w:firstLine="0"/>
        <w:contextualSpacing w:val="false"/>
        <w:jc w:val="both"/>
      </w:pPr>
      <w:r>
        <w:t xml:space="preserve">Sukladno članku 152. stavku 3. Prekršajnog zakona, novčana kazna smatrat će se u </w:t>
      </w:r>
      <w:r>
        <w:rPr>
          <w:szCs w:val="24"/>
        </w:rPr>
        <w:t>cijelosti</w:t>
      </w:r>
      <w:r>
        <w:t xml:space="preserve"> </w:t>
      </w:r>
      <w:r w:rsidRPr="00CD5D87">
        <w:t>plaćenom</w:t>
      </w:r>
      <w:r>
        <w:t xml:space="preserve"> ako okrivljenik plati dvije trećine izrečene novčane kazne u roku određenom ovom odlukom za obročno plaćanje kazne. </w:t>
      </w:r>
    </w:p>
    <w:p w:rsidRPr="00BF598D" w:rsidR="00FF4853" w:rsidP="00FF4853" w:rsidRDefault="00FF4853" w14:paraId="795098B3" w14:textId="4F9562D2">
      <w:pPr>
        <w:pStyle w:val="Odlomakpopisa"/>
        <w:numPr>
          <w:ilvl w:val="0"/>
          <w:numId w:val="5"/>
        </w:numPr>
        <w:spacing w:after="120" w:line="240" w:lineRule="auto"/>
        <w:ind w:left="0" w:firstLine="0"/>
        <w:contextualSpacing w:val="false"/>
        <w:jc w:val="both"/>
      </w:pPr>
      <w:r w:rsidRPr="00BF598D">
        <w:t xml:space="preserve">Nadalje, okrivljeniku je izrečena zaštitna mjera zabrane upravljanja motornim vozilom B kategorije u trajanju od </w:t>
      </w:r>
      <w:r w:rsidR="00645420">
        <w:t>1</w:t>
      </w:r>
      <w:r w:rsidR="0057322C">
        <w:t xml:space="preserve"> mjesec</w:t>
      </w:r>
      <w:r w:rsidRPr="00BF598D">
        <w:t xml:space="preserve">. </w:t>
      </w:r>
    </w:p>
    <w:p w:rsidRPr="0057322C" w:rsidR="00FF4853" w:rsidP="004F1B86" w:rsidRDefault="00FF4853" w14:paraId="1912AB00" w14:textId="23FF10B4">
      <w:pPr>
        <w:pStyle w:val="Odlomakpopisa"/>
        <w:numPr>
          <w:ilvl w:val="1"/>
          <w:numId w:val="5"/>
        </w:numPr>
        <w:spacing w:after="120" w:line="240" w:lineRule="auto"/>
        <w:ind w:left="0" w:firstLine="0"/>
        <w:contextualSpacing w:val="false"/>
        <w:jc w:val="both"/>
      </w:pPr>
      <w:r w:rsidRPr="0057322C">
        <w:t>Naime, u članku 58. stavku 1. Prekršajnog zakona, propisano je da sud zaštitnu mjeru zabrane upravljanja motornim vozilom u trajanju od jednog mjeseca do dvije godine može izreći počinitelju prekršaja protiv sigurnosti prometa kad postoji opasnost da će upravljajući motornim vozilom ugroziti sigurnost prometa. Svrha izricanja zaštitnih mjera općenito, prema članku 51. Prekršajnog zakona, je da se njihovom primjenom otklanjaju uvjeti koji omogućavaju ili poticajno djeluju na počinjenje novog prekršaja, a prema načelu razmjernosti iz članka 51.a Prekršajnog zakona, zaštitna mjera se ne smije izreći ako nije u razmjeru s težinom počinjenog prekršaja i prekršaja koji se mogu očekivati, kao i sa stupnjem počiniteljeve opasnosti.</w:t>
      </w:r>
    </w:p>
    <w:p w:rsidR="003C1863" w:rsidP="004F1B86" w:rsidRDefault="003C1863" w14:paraId="557C1CDC" w14:textId="3C6BFC04">
      <w:pPr>
        <w:pStyle w:val="Odlomakpopisa"/>
        <w:numPr>
          <w:ilvl w:val="1"/>
          <w:numId w:val="5"/>
        </w:numPr>
        <w:spacing w:after="120" w:line="240" w:lineRule="auto"/>
        <w:ind w:left="0" w:firstLine="0"/>
        <w:contextualSpacing w:val="false"/>
        <w:jc w:val="both"/>
      </w:pPr>
      <w:r>
        <w:t>S obzirom da težina i pogibeljnost počinjenog djela prekršaja iz članka 199. stavka 8. Zakona o sigurnosti prometa na cestama</w:t>
      </w:r>
      <w:r>
        <w:t>/2022</w:t>
      </w:r>
      <w:r>
        <w:t xml:space="preserve">, ukazuju da kod okrivljenika postoje takve okolnosti koje upućuju na opasnost da bi upravljanjem motornim vozilom ugrožavao sigurnost prometa na cestama to je izricanjem predmetne zaštitne mjere potrebno otkloniti uvjete koji omogućavaju daljnje činjenje prekršaja. Radi se, naime, o prekršaju koji spada među najteže tim Zakonom propisane prekršaje. Međutim, </w:t>
      </w:r>
      <w:r>
        <w:t>u</w:t>
      </w:r>
      <w:r>
        <w:t>zevši u obzir ranije iznesene olakotne okolnosti, Sud nije prihvatio prijedlog tužitelja da okrivljeniku ovu mjeru izrekne u trajanju od 3 mjeseca. Naime, kako okrivljenik nije prekršajno osuđivan, sud ocjenjuje da je izrečena zaštitna mjera u trajanju od 1 mjeseca u razmjeru sa stupnjem okrivljenikove opasnosti te da će se i mjerom izrečenom u navedenom trajanju, postići njezina svrha.</w:t>
      </w:r>
    </w:p>
    <w:p w:rsidR="00170F5F" w:rsidP="00170F5F" w:rsidRDefault="00170F5F" w14:paraId="400BDAB3" w14:textId="7251327D">
      <w:pPr>
        <w:pStyle w:val="Odlomakpopisa"/>
        <w:numPr>
          <w:ilvl w:val="1"/>
          <w:numId w:val="5"/>
        </w:numPr>
        <w:spacing w:after="120" w:line="240" w:lineRule="auto"/>
        <w:ind w:left="0" w:firstLine="0"/>
        <w:contextualSpacing w:val="false"/>
        <w:jc w:val="both"/>
      </w:pPr>
      <w:r>
        <w:t>Na temelju članka 58. stavka 4. i članka 130. stavka 9. Prekršajnog zakona, vrijeme trajanja mjere opreza zabrane upravljanja motornim vozilom uz oduzimanje dozvole za upravljanje koja je bila naređena okrivljeniku uračunava se u vrijeme trajanja izrečene zaštitne mjere zabrane upravljanja motornim vozilom.</w:t>
      </w:r>
    </w:p>
    <w:p w:rsidR="006438E2" w:rsidP="003C1863" w:rsidRDefault="00CD5D87" w14:paraId="251401EC" w14:textId="5D45844C">
      <w:pPr>
        <w:pStyle w:val="Odlomakpopisa"/>
        <w:numPr>
          <w:ilvl w:val="0"/>
          <w:numId w:val="5"/>
        </w:numPr>
        <w:spacing w:after="120" w:line="240" w:lineRule="auto"/>
        <w:ind w:left="0" w:firstLine="0"/>
        <w:contextualSpacing w:val="false"/>
        <w:jc w:val="both"/>
        <w:rPr>
          <w:bCs/>
        </w:rPr>
      </w:pPr>
      <w:r w:rsidRPr="00CD5D87">
        <w:rPr>
          <w:bCs/>
        </w:rPr>
        <w:lastRenderedPageBreak/>
        <w:t xml:space="preserve">Kako je okrivljenik proglašen krivim, Sud ga je obvezao na plaćanje paušalnog troška prekršajnog postupka u iznosu od 30,00 eura, koji iznos je primjeren složenosti i dužini trajanja postupka te imovinskom stanju okrivljenika, a na temelju članka 138. stavka 2. točke 1. Prekršajnog zakona, okrivljenik je obvezan i na naknadu </w:t>
      </w:r>
      <w:r w:rsidRPr="003C1863">
        <w:t>zatraženih</w:t>
      </w:r>
      <w:r w:rsidRPr="00CD5D87">
        <w:rPr>
          <w:bCs/>
        </w:rPr>
        <w:t xml:space="preserve"> troškova tužitelja nastalih utvrđivanjem prekršaja upotrebom tehničkih sredstava - alkometra, u iznosu od 10,62 eura i izradom skice mjesta nastanka prometne nesreće u iznosu od 26,54 eura, sve u skladu s Rješenjem o utvrđivanju cijena posebnih troškova nastalih radom Ministarstva unutarnjih poslova ("Narodne novine" broj 55/11., 58/11., 100/12., 83/13., 110/14. i 45/16.), tako da ukupni iznos troškova postupka iznosi 67,16 eura</w:t>
      </w:r>
      <w:r w:rsidR="006438E2">
        <w:rPr>
          <w:bCs/>
        </w:rPr>
        <w:t>.</w:t>
      </w:r>
    </w:p>
    <w:p w:rsidR="009E5519" w:rsidP="0057322C" w:rsidRDefault="009E5519" w14:paraId="0E0D6BC3" w14:textId="499D1BAA">
      <w:pPr>
        <w:spacing w:after="120" w:line="240" w:lineRule="auto"/>
        <w:jc w:val="center"/>
        <w:rPr>
          <w:rFonts w:eastAsia="Times New Roman"/>
          <w:szCs w:val="24"/>
          <w:lang w:eastAsia="hr-HR"/>
        </w:rPr>
      </w:pPr>
      <w:r>
        <w:rPr>
          <w:rFonts w:eastAsia="Times New Roman"/>
          <w:szCs w:val="24"/>
          <w:lang w:eastAsia="hr-HR"/>
        </w:rPr>
        <w:t xml:space="preserve">U Rijeci </w:t>
      </w:r>
      <w:r w:rsidR="009E5C24">
        <w:t>1</w:t>
      </w:r>
      <w:r w:rsidR="00BF615A">
        <w:t>9</w:t>
      </w:r>
      <w:r w:rsidRPr="008B2468" w:rsidR="00BF615A">
        <w:rPr>
          <w:bCs/>
        </w:rPr>
        <w:t xml:space="preserve">. </w:t>
      </w:r>
      <w:r w:rsidR="009E5C24">
        <w:rPr>
          <w:bCs/>
        </w:rPr>
        <w:t>ruj</w:t>
      </w:r>
      <w:r w:rsidR="00BF615A">
        <w:rPr>
          <w:bCs/>
        </w:rPr>
        <w:t>na</w:t>
      </w:r>
      <w:r w:rsidRPr="009B45E5" w:rsidR="00BF615A">
        <w:rPr>
          <w:bCs/>
        </w:rPr>
        <w:t xml:space="preserve"> 202</w:t>
      </w:r>
      <w:r w:rsidR="00BF615A">
        <w:rPr>
          <w:bCs/>
        </w:rPr>
        <w:t>4</w:t>
      </w:r>
      <w:r w:rsidRPr="009B45E5" w:rsidR="00BF615A">
        <w:t>.</w:t>
      </w:r>
    </w:p>
    <w:p w:rsidR="007764BF" w:rsidP="007764BF" w:rsidRDefault="007764BF" w14:paraId="245EF4F1" w14:textId="77777777">
      <w:pPr>
        <w:tabs>
          <w:tab w:val="left" w:pos="405"/>
          <w:tab w:val="left" w:pos="708"/>
          <w:tab w:val="left" w:pos="1276"/>
          <w:tab w:val="left" w:pos="2124"/>
          <w:tab w:val="left" w:pos="2832"/>
          <w:tab w:val="left" w:pos="3540"/>
          <w:tab w:val="left" w:pos="4248"/>
          <w:tab w:val="left" w:pos="4956"/>
          <w:tab w:val="left" w:pos="7860"/>
        </w:tabs>
        <w:spacing w:after="120" w:line="240" w:lineRule="auto"/>
        <w:ind w:left="405" w:hanging="405"/>
        <w:jc w:val="center"/>
        <w:rPr>
          <w:rFonts w:eastAsia="Times New Roman"/>
          <w:szCs w:val="24"/>
          <w:lang w:eastAsia="hr-HR"/>
        </w:rPr>
      </w:pPr>
      <w:r>
        <w:rPr>
          <w:rFonts w:eastAsia="Times New Roman"/>
          <w:szCs w:val="24"/>
          <w:lang w:eastAsia="hr-HR"/>
        </w:rPr>
        <w:t xml:space="preserve">    Zapisničarka</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Sutkinja</w:t>
      </w:r>
    </w:p>
    <w:p w:rsidR="007764BF" w:rsidP="007764BF" w:rsidRDefault="007764BF" w14:paraId="69E77EEA" w14:textId="4FAB11B4">
      <w:pPr>
        <w:tabs>
          <w:tab w:val="left" w:pos="405"/>
          <w:tab w:val="left" w:pos="708"/>
          <w:tab w:val="left" w:pos="1416"/>
          <w:tab w:val="left" w:pos="2124"/>
          <w:tab w:val="left" w:pos="2832"/>
          <w:tab w:val="left" w:pos="3540"/>
          <w:tab w:val="left" w:pos="4248"/>
          <w:tab w:val="left" w:pos="4956"/>
          <w:tab w:val="left" w:pos="7860"/>
        </w:tabs>
        <w:spacing w:after="120" w:line="240" w:lineRule="auto"/>
        <w:ind w:left="405" w:hanging="405"/>
        <w:jc w:val="both"/>
        <w:rPr>
          <w:rFonts w:eastAsia="Times New Roman"/>
          <w:szCs w:val="24"/>
          <w:lang w:eastAsia="hr-HR"/>
        </w:rPr>
      </w:pPr>
      <w:r>
        <w:rPr>
          <w:rFonts w:eastAsia="Times New Roman"/>
          <w:szCs w:val="24"/>
          <w:lang w:eastAsia="hr-HR"/>
        </w:rPr>
        <w:t xml:space="preserve">   </w:t>
      </w:r>
      <w:r>
        <w:rPr>
          <w:rFonts w:eastAsia="Times New Roman"/>
          <w:szCs w:val="24"/>
          <w:lang w:eastAsia="hr-HR"/>
        </w:rPr>
        <w:tab/>
        <w:t xml:space="preserve">    </w:t>
      </w:r>
      <w:r>
        <w:rPr>
          <w:rFonts w:eastAsia="Times New Roman"/>
          <w:szCs w:val="24"/>
          <w:lang w:eastAsia="hr-HR"/>
        </w:rPr>
        <w:t xml:space="preserve"> </w:t>
      </w:r>
      <w:r>
        <w:rPr>
          <w:rFonts w:eastAsia="Times New Roman"/>
          <w:szCs w:val="24"/>
          <w:lang w:eastAsia="hr-HR"/>
        </w:rPr>
        <w:t xml:space="preserve">       Jana Puškarić, v. r.                                        Josipa Jambrešić-Mattel, v. r.</w:t>
      </w:r>
    </w:p>
    <w:p w:rsidR="00571A77" w:rsidP="00DF65E5" w:rsidRDefault="00571A77" w14:paraId="0551641A" w14:textId="77777777">
      <w:pPr>
        <w:spacing w:after="120" w:line="240" w:lineRule="auto"/>
        <w:ind w:firstLine="708"/>
        <w:jc w:val="both"/>
        <w:rPr>
          <w:rFonts w:eastAsia="Times New Roman"/>
          <w:szCs w:val="24"/>
          <w:lang w:eastAsia="hr-HR"/>
        </w:rPr>
      </w:pPr>
    </w:p>
    <w:p w:rsidR="00A56936" w:rsidP="00DF65E5" w:rsidRDefault="00A56936" w14:paraId="2A1C136D" w14:textId="7268408F">
      <w:pPr>
        <w:spacing w:after="120" w:line="240" w:lineRule="auto"/>
        <w:ind w:firstLine="708"/>
        <w:jc w:val="both"/>
        <w:rPr>
          <w:rFonts w:eastAsia="Times New Roman"/>
          <w:szCs w:val="24"/>
          <w:lang w:eastAsia="hr-HR"/>
        </w:rPr>
      </w:pPr>
    </w:p>
    <w:p w:rsidR="00170F5F" w:rsidP="00DF65E5" w:rsidRDefault="00170F5F" w14:paraId="2481B4E6" w14:textId="77777777">
      <w:pPr>
        <w:spacing w:after="120" w:line="240" w:lineRule="auto"/>
        <w:ind w:firstLine="708"/>
        <w:jc w:val="both"/>
        <w:rPr>
          <w:rFonts w:eastAsia="Times New Roman"/>
          <w:szCs w:val="24"/>
          <w:lang w:eastAsia="hr-HR"/>
        </w:rPr>
      </w:pPr>
    </w:p>
    <w:p w:rsidR="00DF65E5" w:rsidP="00DF65E5" w:rsidRDefault="00DF65E5" w14:paraId="4902441C" w14:textId="77777777">
      <w:pPr>
        <w:spacing w:after="120" w:line="240" w:lineRule="auto"/>
        <w:ind w:firstLine="708"/>
        <w:jc w:val="both"/>
        <w:rPr>
          <w:rFonts w:eastAsia="Times New Roman"/>
          <w:szCs w:val="24"/>
          <w:lang w:eastAsia="hr-HR"/>
        </w:rPr>
      </w:pPr>
      <w:r>
        <w:rPr>
          <w:rFonts w:eastAsia="Times New Roman"/>
          <w:szCs w:val="24"/>
          <w:lang w:eastAsia="hr-HR"/>
        </w:rPr>
        <w:t xml:space="preserve">Uputa o pravnom lijeku: </w:t>
      </w:r>
    </w:p>
    <w:p w:rsidR="00DF65E5" w:rsidP="00AE5DEF" w:rsidRDefault="00AE5DEF" w14:paraId="50F67F6E" w14:textId="1E0170A2">
      <w:pPr>
        <w:spacing w:after="0" w:line="240" w:lineRule="auto"/>
        <w:ind w:firstLine="708"/>
        <w:jc w:val="both"/>
      </w:pPr>
      <w:r>
        <w:t>Protiv ove presude ovlaštene osobe mogu podnijeti žalbu u roku od 8 dana od dana dostave prijepisa presude. Žalba se podnosi Općinskom sudu u Rijeci, Prekršajni odjel, u dva istovjetna primjerka, a o žalbi odlučuje Visoki prekršajni sud Republike Hrvatske.</w:t>
      </w:r>
    </w:p>
    <w:p w:rsidR="00BA405E" w:rsidP="008D4DD1" w:rsidRDefault="00BA405E" w14:paraId="697256D5" w14:textId="77777777">
      <w:pPr>
        <w:spacing w:after="0" w:line="240" w:lineRule="auto"/>
        <w:jc w:val="both"/>
      </w:pPr>
    </w:p>
    <w:p w:rsidRPr="00990F94" w:rsidR="00C51103" w:rsidP="008D4DD1" w:rsidRDefault="00C51103" w14:paraId="3E5FCC52" w14:textId="77777777">
      <w:pPr>
        <w:spacing w:after="0" w:line="240" w:lineRule="auto"/>
        <w:jc w:val="both"/>
      </w:pPr>
    </w:p>
    <w:p w:rsidRPr="00990F94" w:rsidR="00BA405E" w:rsidP="008D4DD1" w:rsidRDefault="00BA405E" w14:paraId="627A1BA5" w14:textId="77777777">
      <w:pPr>
        <w:spacing w:after="0" w:line="240" w:lineRule="auto"/>
        <w:jc w:val="both"/>
      </w:pPr>
      <w:r w:rsidRPr="00990F94">
        <w:t xml:space="preserve">Presuda se dostavlja: </w:t>
      </w:r>
    </w:p>
    <w:p w:rsidR="00BA405E" w:rsidP="008D4DD1" w:rsidRDefault="00BA405E" w14:paraId="018362DC" w14:textId="4E2B48C8">
      <w:pPr>
        <w:spacing w:after="0" w:line="240" w:lineRule="auto"/>
        <w:jc w:val="both"/>
      </w:pPr>
      <w:r w:rsidRPr="00990F94">
        <w:t>1</w:t>
      </w:r>
      <w:r w:rsidR="009E5519">
        <w:t>.</w:t>
      </w:r>
      <w:r w:rsidR="009A345D">
        <w:t xml:space="preserve"> Okrivljeniku</w:t>
      </w:r>
      <w:r w:rsidR="000D37EE">
        <w:t xml:space="preserve"> </w:t>
      </w:r>
    </w:p>
    <w:p w:rsidRPr="00990F94" w:rsidR="00BA405E" w:rsidP="008D4DD1" w:rsidRDefault="00F43835" w14:paraId="28744433" w14:textId="0A71FD5F">
      <w:pPr>
        <w:spacing w:after="0" w:line="240" w:lineRule="auto"/>
        <w:jc w:val="both"/>
      </w:pPr>
      <w:r>
        <w:t xml:space="preserve">2. </w:t>
      </w:r>
      <w:r w:rsidRPr="00990F94" w:rsidR="00BA405E">
        <w:t xml:space="preserve">Tužitelju </w:t>
      </w:r>
    </w:p>
    <w:p w:rsidRPr="00990F94" w:rsidR="00BA405E" w:rsidP="008D4DD1" w:rsidRDefault="00C81729" w14:paraId="0F692DCD" w14:textId="0F8DACCE">
      <w:pPr>
        <w:spacing w:after="0" w:line="240" w:lineRule="auto"/>
        <w:jc w:val="both"/>
      </w:pPr>
      <w:r>
        <w:t>3</w:t>
      </w:r>
      <w:r w:rsidR="009E5519">
        <w:t>.</w:t>
      </w:r>
      <w:r w:rsidRPr="00990F94" w:rsidR="00BA405E">
        <w:t xml:space="preserve"> </w:t>
      </w:r>
      <w:r w:rsidR="009E5519">
        <w:t>U spis</w:t>
      </w:r>
      <w:r w:rsidRPr="00990F94" w:rsidR="00BA405E">
        <w:t xml:space="preserve">  </w:t>
      </w:r>
    </w:p>
    <w:sectPr w:rsidRPr="00990F94" w:rsidR="00BA405E" w:rsidSect="009126C3">
      <w:headerReference w:type="even" r:id="rId9"/>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8B3" w:rsidP="00BA405E" w:rsidRDefault="00A668B3" w14:paraId="19A18755" w14:textId="77777777">
      <w:pPr>
        <w:spacing w:after="0" w:line="240" w:lineRule="auto"/>
      </w:pPr>
      <w:r>
        <w:separator/>
      </w:r>
    </w:p>
  </w:endnote>
  <w:endnote w:type="continuationSeparator" w:id="0">
    <w:p w:rsidR="00A668B3" w:rsidP="00BA405E" w:rsidRDefault="00A668B3" w14:paraId="5475F838" w14:textId="77777777">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A2B3B" w:rsidP="004B50F8" w:rsidRDefault="00EA2B3B" w14:paraId="2338060D" w14:textId="082053A2">
    <w:pPr>
      <w:tabs>
        <w:tab w:val="center" w:pos="4536"/>
        <w:tab w:val="right" w:pos="9072"/>
      </w:tabs>
      <w:spacing w:after="60" w:line="240" w:lineRule="auto"/>
      <w:rPr>
        <w:rFonts w:eastAsia="Calibri"/>
        <w:sz w:val="20"/>
        <w:szCs w:val="20"/>
      </w:rPr>
    </w:pPr>
    <w:r>
      <w:rPr>
        <w:rFonts w:eastAsia="Calibri"/>
        <w:sz w:val="20"/>
        <w:szCs w:val="20"/>
      </w:rPr>
      <w:t>__________________________</w:t>
    </w:r>
  </w:p>
  <w:p w:rsidRPr="004B50F8" w:rsidR="00EA2B3B" w:rsidP="004B50F8" w:rsidRDefault="00EA2B3B" w14:paraId="26C81894" w14:textId="1D1E900B">
    <w:pPr>
      <w:tabs>
        <w:tab w:val="center" w:pos="4536"/>
        <w:tab w:val="right" w:pos="9072"/>
      </w:tabs>
      <w:spacing w:after="0" w:line="240" w:lineRule="auto"/>
      <w:rPr>
        <w:rFonts w:eastAsia="Calibri"/>
        <w:sz w:val="20"/>
        <w:szCs w:val="20"/>
      </w:rPr>
    </w:pPr>
    <w:r>
      <w:rPr>
        <w:rFonts w:eastAsia="Calibri"/>
        <w:sz w:val="20"/>
        <w:szCs w:val="20"/>
        <w:vertAlign w:val="superscript"/>
      </w:rPr>
      <w:footnoteRef/>
    </w:r>
    <w:r>
      <w:rPr>
        <w:rFonts w:eastAsia="Calibri"/>
        <w:sz w:val="20"/>
        <w:szCs w:val="20"/>
      </w:rPr>
      <w:t xml:space="preserve"> Fiksni tečaj konverzije 7,53450</w:t>
    </w: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8B3" w:rsidP="00BA405E" w:rsidRDefault="00A668B3" w14:paraId="6FF69D54" w14:textId="77777777">
      <w:pPr>
        <w:spacing w:after="0" w:line="240" w:lineRule="auto"/>
      </w:pPr>
      <w:r>
        <w:separator/>
      </w:r>
    </w:p>
  </w:footnote>
  <w:footnote w:type="continuationSeparator" w:id="0">
    <w:p w:rsidR="00A668B3" w:rsidP="00BA405E" w:rsidRDefault="00A668B3" w14:paraId="5D702585" w14:textId="77777777">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A2B3B" w:rsidP="009126C3" w:rsidRDefault="00EA2B3B" w14:paraId="0A08B8B9"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A2B3B" w:rsidRDefault="00EA2B3B" w14:paraId="0BA352A0" w14:textId="77777777">
    <w:pPr>
      <w:pStyle w:val="Zaglavlje"/>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7791352"/>
      <w:docPartObj>
        <w:docPartGallery w:val="Page Numbers (Top of Page)"/>
        <w:docPartUnique/>
      </w:docPartObj>
    </w:sdtPr>
    <w:sdtEndPr>
      <w:rPr>
        <w:rFonts w:ascii="Arial" w:hAnsi="Arial" w:cs="Arial"/>
      </w:rPr>
    </w:sdtEndPr>
    <w:sdtContent>
      <w:p w:rsidRPr="00BB0094" w:rsidR="00EA2B3B" w:rsidRDefault="00EA2B3B" w14:paraId="3863C4C5" w14:textId="795E235F">
        <w:pPr>
          <w:pStyle w:val="Zaglavlje"/>
          <w:jc w:val="center"/>
          <w:rPr>
            <w:rFonts w:ascii="Arial" w:hAnsi="Arial" w:cs="Arial"/>
          </w:rPr>
        </w:pPr>
        <w:r>
          <w:t xml:space="preserve">                                                                        </w:t>
        </w:r>
        <w:r w:rsidRPr="00BB0094">
          <w:rPr>
            <w:rFonts w:ascii="Arial" w:hAnsi="Arial" w:cs="Arial"/>
          </w:rPr>
          <w:fldChar w:fldCharType="begin"/>
        </w:r>
        <w:r w:rsidRPr="00BB0094">
          <w:rPr>
            <w:rFonts w:ascii="Arial" w:hAnsi="Arial" w:cs="Arial"/>
          </w:rPr>
          <w:instrText>PAGE   \* MERGEFORMAT</w:instrText>
        </w:r>
        <w:r w:rsidRPr="00BB0094">
          <w:rPr>
            <w:rFonts w:ascii="Arial" w:hAnsi="Arial" w:cs="Arial"/>
          </w:rPr>
          <w:fldChar w:fldCharType="separate"/>
        </w:r>
        <w:r w:rsidR="003546CD">
          <w:rPr>
            <w:rFonts w:ascii="Arial" w:hAnsi="Arial" w:cs="Arial"/>
            <w:noProof/>
          </w:rPr>
          <w:t>3</w:t>
        </w:r>
        <w:r w:rsidRPr="00BB0094">
          <w:rPr>
            <w:rFonts w:ascii="Arial" w:hAnsi="Arial" w:cs="Arial"/>
          </w:rPr>
          <w:fldChar w:fldCharType="end"/>
        </w:r>
        <w:r w:rsidRPr="00BB0094">
          <w:rPr>
            <w:rFonts w:ascii="Arial" w:hAnsi="Arial" w:cs="Arial"/>
          </w:rPr>
          <w:t xml:space="preserve"> </w:t>
        </w:r>
        <w:r>
          <w:rPr>
            <w:rFonts w:ascii="Arial" w:hAnsi="Arial" w:cs="Arial"/>
          </w:rPr>
          <w:t xml:space="preserve">                   </w:t>
        </w:r>
        <w:r w:rsidRPr="00F245E9">
          <w:rPr>
            <w:rFonts w:ascii="Arial" w:hAnsi="Arial" w:cs="Arial"/>
          </w:rPr>
          <w:t xml:space="preserve">Poslovni broj: </w:t>
        </w:r>
        <w:r w:rsidRPr="009E5C24" w:rsidR="009E5C24">
          <w:rPr>
            <w:rFonts w:ascii="Arial" w:hAnsi="Arial" w:cs="Arial"/>
          </w:rPr>
          <w:t>Pp-3202/2022</w:t>
        </w:r>
        <w:r w:rsidRPr="00F245E9">
          <w:rPr>
            <w:rFonts w:ascii="Arial" w:hAnsi="Arial" w:cs="Arial"/>
          </w:rPr>
          <w:t>-</w:t>
        </w:r>
        <w:r w:rsidR="009E5C24">
          <w:rPr>
            <w:rFonts w:ascii="Arial" w:hAnsi="Arial" w:cs="Arial"/>
          </w:rPr>
          <w:t>9</w:t>
        </w:r>
      </w:p>
    </w:sdtContent>
  </w:sdt>
  <w:p w:rsidRPr="00BB0094" w:rsidR="00EA2B3B" w:rsidP="00BB0094" w:rsidRDefault="00EA2B3B" w14:paraId="045DBFF1" w14:textId="26C21AD0">
    <w:pPr>
      <w:pStyle w:val="Zaglavlje"/>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0212B8"/>
    <w:multiLevelType w:val="hybridMultilevel"/>
    <w:tmpl w:val="C79AE57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2835D5C"/>
    <w:multiLevelType w:val="hybridMultilevel"/>
    <w:tmpl w:val="CB3C53D8"/>
    <w:lvl w:ilvl="0" w:tplc="0CEACD9C">
      <w:start w:val="1"/>
      <w:numFmt w:val="decimal"/>
      <w:lvlText w:val="%1."/>
      <w:lvlJc w:val="left"/>
      <w:pPr>
        <w:ind w:left="720" w:hanging="363"/>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181D3A7C"/>
    <w:multiLevelType w:val="hybridMultilevel"/>
    <w:tmpl w:val="FD460B3C"/>
    <w:lvl w:ilvl="0" w:tplc="2D022EC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09A641C"/>
    <w:multiLevelType w:val="hybridMultilevel"/>
    <w:tmpl w:val="C5166CCC"/>
    <w:lvl w:ilvl="0" w:tplc="B2A2883E">
      <w:start w:val="7"/>
      <w:numFmt w:val="decimal"/>
      <w:lvlText w:val="%1."/>
      <w:lvlJc w:val="left"/>
      <w:pPr>
        <w:ind w:left="720" w:hanging="363"/>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2BAB7B70"/>
    <w:multiLevelType w:val="hybridMultilevel"/>
    <w:tmpl w:val="BAB080E2"/>
    <w:lvl w:ilvl="0" w:tplc="9940C24E">
      <w:start w:val="1"/>
      <w:numFmt w:val="decimal"/>
      <w:lvlText w:val="%1."/>
      <w:lvlJc w:val="left"/>
      <w:pPr>
        <w:ind w:left="1065" w:hanging="705"/>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37A57BF0"/>
    <w:multiLevelType w:val="hybridMultilevel"/>
    <w:tmpl w:val="CB3C53D8"/>
    <w:lvl w:ilvl="0" w:tplc="0CEACD9C">
      <w:start w:val="1"/>
      <w:numFmt w:val="decimal"/>
      <w:lvlText w:val="%1."/>
      <w:lvlJc w:val="left"/>
      <w:pPr>
        <w:ind w:left="720" w:hanging="363"/>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392509EB"/>
    <w:multiLevelType w:val="hybridMultilevel"/>
    <w:tmpl w:val="E5E887C4"/>
    <w:lvl w:ilvl="0" w:tplc="D6725240">
      <w:start w:val="1"/>
      <w:numFmt w:val="decimal"/>
      <w:lvlText w:val="%1."/>
      <w:lvlJc w:val="left"/>
      <w:pPr>
        <w:ind w:left="2690"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754139C"/>
    <w:multiLevelType w:val="hybridMultilevel"/>
    <w:tmpl w:val="B0DA3D24"/>
    <w:lvl w:ilvl="0" w:tplc="5B7074E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4A7F3FAF"/>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B3E7389"/>
    <w:multiLevelType w:val="hybridMultilevel"/>
    <w:tmpl w:val="CB3C53D8"/>
    <w:lvl w:ilvl="0" w:tplc="0CEACD9C">
      <w:start w:val="1"/>
      <w:numFmt w:val="decimal"/>
      <w:lvlText w:val="%1."/>
      <w:lvlJc w:val="left"/>
      <w:pPr>
        <w:ind w:left="720" w:hanging="363"/>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746E6CE0"/>
    <w:multiLevelType w:val="multilevel"/>
    <w:tmpl w:val="2C8C3DD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7"/>
  </w:num>
  <w:num w:numId="3">
    <w:abstractNumId w:val="0"/>
  </w:num>
  <w:num w:numId="4">
    <w:abstractNumId w:val="6"/>
  </w:num>
  <w:num w:numId="5">
    <w:abstractNumId w:val="8"/>
  </w:num>
  <w:num w:numId="6">
    <w:abstractNumId w:val="8"/>
  </w:num>
  <w:num w:numId="7">
    <w:abstractNumId w:val="9"/>
  </w:num>
  <w:num w:numId="8">
    <w:abstractNumId w:val="5"/>
  </w:num>
  <w:num w:numId="9">
    <w:abstractNumId w:val="10"/>
  </w:num>
  <w:num w:numId="10">
    <w:abstractNumId w:val="3"/>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05E"/>
    <w:rsid w:val="000006F0"/>
    <w:rsid w:val="00012191"/>
    <w:rsid w:val="00021996"/>
    <w:rsid w:val="0002216F"/>
    <w:rsid w:val="00026216"/>
    <w:rsid w:val="00026AA2"/>
    <w:rsid w:val="0003286B"/>
    <w:rsid w:val="00034FCD"/>
    <w:rsid w:val="00036EBF"/>
    <w:rsid w:val="00037156"/>
    <w:rsid w:val="0003741D"/>
    <w:rsid w:val="000437EF"/>
    <w:rsid w:val="00044CD3"/>
    <w:rsid w:val="0004547F"/>
    <w:rsid w:val="00052161"/>
    <w:rsid w:val="00053D0E"/>
    <w:rsid w:val="00062AFA"/>
    <w:rsid w:val="000644CA"/>
    <w:rsid w:val="00067925"/>
    <w:rsid w:val="000703D8"/>
    <w:rsid w:val="0007293A"/>
    <w:rsid w:val="00073E7D"/>
    <w:rsid w:val="00075D15"/>
    <w:rsid w:val="00077A50"/>
    <w:rsid w:val="00092367"/>
    <w:rsid w:val="000A33C4"/>
    <w:rsid w:val="000B0CB6"/>
    <w:rsid w:val="000B5AD9"/>
    <w:rsid w:val="000D0375"/>
    <w:rsid w:val="000D37EE"/>
    <w:rsid w:val="000D3EFE"/>
    <w:rsid w:val="000D6AC6"/>
    <w:rsid w:val="000D6BCA"/>
    <w:rsid w:val="000E6A35"/>
    <w:rsid w:val="00104555"/>
    <w:rsid w:val="00107F8F"/>
    <w:rsid w:val="00125A2C"/>
    <w:rsid w:val="00133729"/>
    <w:rsid w:val="00133ACD"/>
    <w:rsid w:val="00145B56"/>
    <w:rsid w:val="00152280"/>
    <w:rsid w:val="001523BA"/>
    <w:rsid w:val="00160DE2"/>
    <w:rsid w:val="00170F5F"/>
    <w:rsid w:val="00180673"/>
    <w:rsid w:val="001807BC"/>
    <w:rsid w:val="001914DF"/>
    <w:rsid w:val="001A3E9D"/>
    <w:rsid w:val="001A65E1"/>
    <w:rsid w:val="001B5F99"/>
    <w:rsid w:val="001C416A"/>
    <w:rsid w:val="001C4E76"/>
    <w:rsid w:val="001C74B2"/>
    <w:rsid w:val="001D080D"/>
    <w:rsid w:val="001E2371"/>
    <w:rsid w:val="001E29E8"/>
    <w:rsid w:val="001E5769"/>
    <w:rsid w:val="001E6B48"/>
    <w:rsid w:val="001F77E8"/>
    <w:rsid w:val="00203F78"/>
    <w:rsid w:val="00206097"/>
    <w:rsid w:val="00206FD6"/>
    <w:rsid w:val="00211C25"/>
    <w:rsid w:val="00213CC8"/>
    <w:rsid w:val="00215046"/>
    <w:rsid w:val="00215B07"/>
    <w:rsid w:val="00217D8A"/>
    <w:rsid w:val="0022198A"/>
    <w:rsid w:val="0023415F"/>
    <w:rsid w:val="0025022F"/>
    <w:rsid w:val="00261231"/>
    <w:rsid w:val="00261527"/>
    <w:rsid w:val="002723D1"/>
    <w:rsid w:val="0027706B"/>
    <w:rsid w:val="002A1C8F"/>
    <w:rsid w:val="002B22AA"/>
    <w:rsid w:val="002B3C7F"/>
    <w:rsid w:val="002B50EC"/>
    <w:rsid w:val="002B7138"/>
    <w:rsid w:val="002B7F7E"/>
    <w:rsid w:val="002C389F"/>
    <w:rsid w:val="002C5351"/>
    <w:rsid w:val="002D1C0E"/>
    <w:rsid w:val="002D7B66"/>
    <w:rsid w:val="002D7DCE"/>
    <w:rsid w:val="002E4A95"/>
    <w:rsid w:val="002F2189"/>
    <w:rsid w:val="002F3CE3"/>
    <w:rsid w:val="0030152B"/>
    <w:rsid w:val="00307776"/>
    <w:rsid w:val="00310DB4"/>
    <w:rsid w:val="00310E36"/>
    <w:rsid w:val="00312248"/>
    <w:rsid w:val="003158D4"/>
    <w:rsid w:val="0032080A"/>
    <w:rsid w:val="00326553"/>
    <w:rsid w:val="003308C1"/>
    <w:rsid w:val="0033597F"/>
    <w:rsid w:val="00335BA8"/>
    <w:rsid w:val="00343D2E"/>
    <w:rsid w:val="0034548D"/>
    <w:rsid w:val="00345E8F"/>
    <w:rsid w:val="003465BE"/>
    <w:rsid w:val="00346DD2"/>
    <w:rsid w:val="003474BC"/>
    <w:rsid w:val="00350AB8"/>
    <w:rsid w:val="003546CD"/>
    <w:rsid w:val="003619D5"/>
    <w:rsid w:val="00364905"/>
    <w:rsid w:val="003655E5"/>
    <w:rsid w:val="003708EF"/>
    <w:rsid w:val="0037627A"/>
    <w:rsid w:val="003803B8"/>
    <w:rsid w:val="003819E2"/>
    <w:rsid w:val="003831CB"/>
    <w:rsid w:val="00384E91"/>
    <w:rsid w:val="003957E8"/>
    <w:rsid w:val="003A7C7B"/>
    <w:rsid w:val="003B2933"/>
    <w:rsid w:val="003C1863"/>
    <w:rsid w:val="003C6E58"/>
    <w:rsid w:val="003D1F72"/>
    <w:rsid w:val="003D662A"/>
    <w:rsid w:val="003D76DD"/>
    <w:rsid w:val="003E03AB"/>
    <w:rsid w:val="003F4E91"/>
    <w:rsid w:val="004015B6"/>
    <w:rsid w:val="0040234B"/>
    <w:rsid w:val="00411090"/>
    <w:rsid w:val="00411756"/>
    <w:rsid w:val="00411DD3"/>
    <w:rsid w:val="0041264D"/>
    <w:rsid w:val="00415206"/>
    <w:rsid w:val="00421819"/>
    <w:rsid w:val="00430ECF"/>
    <w:rsid w:val="004348B8"/>
    <w:rsid w:val="00434F9E"/>
    <w:rsid w:val="004416CE"/>
    <w:rsid w:val="0045050D"/>
    <w:rsid w:val="00451F41"/>
    <w:rsid w:val="0046533E"/>
    <w:rsid w:val="00473CF9"/>
    <w:rsid w:val="00476BED"/>
    <w:rsid w:val="00477A95"/>
    <w:rsid w:val="00480E1C"/>
    <w:rsid w:val="004B40FA"/>
    <w:rsid w:val="004B50F8"/>
    <w:rsid w:val="004C4259"/>
    <w:rsid w:val="004D0882"/>
    <w:rsid w:val="004E2E7A"/>
    <w:rsid w:val="004E5D18"/>
    <w:rsid w:val="004F0E70"/>
    <w:rsid w:val="004F1597"/>
    <w:rsid w:val="004F1B86"/>
    <w:rsid w:val="004F5AAC"/>
    <w:rsid w:val="00503566"/>
    <w:rsid w:val="00504B82"/>
    <w:rsid w:val="00505997"/>
    <w:rsid w:val="00517758"/>
    <w:rsid w:val="005219A3"/>
    <w:rsid w:val="00536229"/>
    <w:rsid w:val="00536FB9"/>
    <w:rsid w:val="0054053C"/>
    <w:rsid w:val="00544A4F"/>
    <w:rsid w:val="0054531D"/>
    <w:rsid w:val="0056756C"/>
    <w:rsid w:val="0056788E"/>
    <w:rsid w:val="00571A77"/>
    <w:rsid w:val="00572E2F"/>
    <w:rsid w:val="0057322C"/>
    <w:rsid w:val="00574B4B"/>
    <w:rsid w:val="0057603A"/>
    <w:rsid w:val="00581F50"/>
    <w:rsid w:val="00585B13"/>
    <w:rsid w:val="00585F5A"/>
    <w:rsid w:val="00586327"/>
    <w:rsid w:val="005952B6"/>
    <w:rsid w:val="00595536"/>
    <w:rsid w:val="00596EBF"/>
    <w:rsid w:val="005A03F9"/>
    <w:rsid w:val="005A5549"/>
    <w:rsid w:val="005B22E0"/>
    <w:rsid w:val="005B24C4"/>
    <w:rsid w:val="005B7935"/>
    <w:rsid w:val="005C3B3A"/>
    <w:rsid w:val="005C3B96"/>
    <w:rsid w:val="005C5E1F"/>
    <w:rsid w:val="005E504C"/>
    <w:rsid w:val="005E7749"/>
    <w:rsid w:val="005E7F6D"/>
    <w:rsid w:val="005F2E9C"/>
    <w:rsid w:val="005F72BB"/>
    <w:rsid w:val="005F7699"/>
    <w:rsid w:val="00604A5D"/>
    <w:rsid w:val="00605E1E"/>
    <w:rsid w:val="00613D16"/>
    <w:rsid w:val="006140C2"/>
    <w:rsid w:val="0061532C"/>
    <w:rsid w:val="006168C8"/>
    <w:rsid w:val="0061730E"/>
    <w:rsid w:val="00620F28"/>
    <w:rsid w:val="0063025F"/>
    <w:rsid w:val="00631820"/>
    <w:rsid w:val="006371BF"/>
    <w:rsid w:val="006438E2"/>
    <w:rsid w:val="00645420"/>
    <w:rsid w:val="00654308"/>
    <w:rsid w:val="0065731D"/>
    <w:rsid w:val="00663F05"/>
    <w:rsid w:val="00683DFA"/>
    <w:rsid w:val="00685704"/>
    <w:rsid w:val="00686CE6"/>
    <w:rsid w:val="00693911"/>
    <w:rsid w:val="006A29E0"/>
    <w:rsid w:val="006C5FDC"/>
    <w:rsid w:val="006D5D28"/>
    <w:rsid w:val="006D7948"/>
    <w:rsid w:val="006E6128"/>
    <w:rsid w:val="006F2186"/>
    <w:rsid w:val="006F5CAD"/>
    <w:rsid w:val="00704FE1"/>
    <w:rsid w:val="00710BAA"/>
    <w:rsid w:val="0073031F"/>
    <w:rsid w:val="0074532B"/>
    <w:rsid w:val="00746D1D"/>
    <w:rsid w:val="00746FE9"/>
    <w:rsid w:val="00750097"/>
    <w:rsid w:val="00764837"/>
    <w:rsid w:val="007727A9"/>
    <w:rsid w:val="007764BF"/>
    <w:rsid w:val="00780A91"/>
    <w:rsid w:val="0078463D"/>
    <w:rsid w:val="0078500D"/>
    <w:rsid w:val="00785519"/>
    <w:rsid w:val="007A205C"/>
    <w:rsid w:val="007B0F9E"/>
    <w:rsid w:val="007C3D2B"/>
    <w:rsid w:val="007C5642"/>
    <w:rsid w:val="007C69D5"/>
    <w:rsid w:val="007D3BEC"/>
    <w:rsid w:val="007D7B07"/>
    <w:rsid w:val="007E2C62"/>
    <w:rsid w:val="007E564B"/>
    <w:rsid w:val="007E5936"/>
    <w:rsid w:val="007F2F23"/>
    <w:rsid w:val="007F3C8E"/>
    <w:rsid w:val="00801B42"/>
    <w:rsid w:val="00804DBB"/>
    <w:rsid w:val="00805E41"/>
    <w:rsid w:val="00812194"/>
    <w:rsid w:val="008128ED"/>
    <w:rsid w:val="0081691B"/>
    <w:rsid w:val="00824C9C"/>
    <w:rsid w:val="008300BE"/>
    <w:rsid w:val="008344C3"/>
    <w:rsid w:val="00836669"/>
    <w:rsid w:val="00842F50"/>
    <w:rsid w:val="00852C04"/>
    <w:rsid w:val="00857576"/>
    <w:rsid w:val="00861127"/>
    <w:rsid w:val="00882615"/>
    <w:rsid w:val="0088377A"/>
    <w:rsid w:val="00884031"/>
    <w:rsid w:val="008B2468"/>
    <w:rsid w:val="008B7245"/>
    <w:rsid w:val="008C781B"/>
    <w:rsid w:val="008D4DD1"/>
    <w:rsid w:val="008E1740"/>
    <w:rsid w:val="008E176A"/>
    <w:rsid w:val="008E1B7C"/>
    <w:rsid w:val="008F6762"/>
    <w:rsid w:val="00904E32"/>
    <w:rsid w:val="00907EC5"/>
    <w:rsid w:val="009126C3"/>
    <w:rsid w:val="0092747E"/>
    <w:rsid w:val="00931D97"/>
    <w:rsid w:val="00933B97"/>
    <w:rsid w:val="009469AF"/>
    <w:rsid w:val="0094770D"/>
    <w:rsid w:val="00954E10"/>
    <w:rsid w:val="009554EB"/>
    <w:rsid w:val="0096056C"/>
    <w:rsid w:val="00971F84"/>
    <w:rsid w:val="00975193"/>
    <w:rsid w:val="00980500"/>
    <w:rsid w:val="00985297"/>
    <w:rsid w:val="00987777"/>
    <w:rsid w:val="0099044E"/>
    <w:rsid w:val="00990F41"/>
    <w:rsid w:val="009A345D"/>
    <w:rsid w:val="009A5AE5"/>
    <w:rsid w:val="009B34C1"/>
    <w:rsid w:val="009B42D3"/>
    <w:rsid w:val="009B45E5"/>
    <w:rsid w:val="009B5896"/>
    <w:rsid w:val="009B6478"/>
    <w:rsid w:val="009C1AF3"/>
    <w:rsid w:val="009C3EF5"/>
    <w:rsid w:val="009D1BA7"/>
    <w:rsid w:val="009E31EE"/>
    <w:rsid w:val="009E5519"/>
    <w:rsid w:val="009E5C24"/>
    <w:rsid w:val="009F0D53"/>
    <w:rsid w:val="009F1D99"/>
    <w:rsid w:val="009F43CA"/>
    <w:rsid w:val="00A072ED"/>
    <w:rsid w:val="00A12401"/>
    <w:rsid w:val="00A12B7B"/>
    <w:rsid w:val="00A2011D"/>
    <w:rsid w:val="00A21F8C"/>
    <w:rsid w:val="00A2233C"/>
    <w:rsid w:val="00A23A7D"/>
    <w:rsid w:val="00A23BFC"/>
    <w:rsid w:val="00A317BA"/>
    <w:rsid w:val="00A438F9"/>
    <w:rsid w:val="00A51D73"/>
    <w:rsid w:val="00A56936"/>
    <w:rsid w:val="00A56B97"/>
    <w:rsid w:val="00A606FB"/>
    <w:rsid w:val="00A60961"/>
    <w:rsid w:val="00A64B88"/>
    <w:rsid w:val="00A65AE5"/>
    <w:rsid w:val="00A668B3"/>
    <w:rsid w:val="00A75375"/>
    <w:rsid w:val="00A849C5"/>
    <w:rsid w:val="00A907DF"/>
    <w:rsid w:val="00A95BFB"/>
    <w:rsid w:val="00AB3C84"/>
    <w:rsid w:val="00AC2BCB"/>
    <w:rsid w:val="00AC361B"/>
    <w:rsid w:val="00AD0121"/>
    <w:rsid w:val="00AD1F8F"/>
    <w:rsid w:val="00AE5DEF"/>
    <w:rsid w:val="00AF0294"/>
    <w:rsid w:val="00AF409E"/>
    <w:rsid w:val="00AF5B71"/>
    <w:rsid w:val="00AF5F9B"/>
    <w:rsid w:val="00B0034B"/>
    <w:rsid w:val="00B13349"/>
    <w:rsid w:val="00B14944"/>
    <w:rsid w:val="00B15048"/>
    <w:rsid w:val="00B1753D"/>
    <w:rsid w:val="00B30436"/>
    <w:rsid w:val="00B31640"/>
    <w:rsid w:val="00B3662F"/>
    <w:rsid w:val="00B37A96"/>
    <w:rsid w:val="00B41C37"/>
    <w:rsid w:val="00B478F9"/>
    <w:rsid w:val="00B47A5D"/>
    <w:rsid w:val="00B56E26"/>
    <w:rsid w:val="00B60BFE"/>
    <w:rsid w:val="00B71365"/>
    <w:rsid w:val="00B763A3"/>
    <w:rsid w:val="00B84DAB"/>
    <w:rsid w:val="00B85A05"/>
    <w:rsid w:val="00B924A4"/>
    <w:rsid w:val="00B94208"/>
    <w:rsid w:val="00B9470B"/>
    <w:rsid w:val="00BA405E"/>
    <w:rsid w:val="00BA4D1A"/>
    <w:rsid w:val="00BB0094"/>
    <w:rsid w:val="00BC3C2F"/>
    <w:rsid w:val="00BC616C"/>
    <w:rsid w:val="00BC6F08"/>
    <w:rsid w:val="00BC7777"/>
    <w:rsid w:val="00BD3ACF"/>
    <w:rsid w:val="00BD414F"/>
    <w:rsid w:val="00BD55A9"/>
    <w:rsid w:val="00BD7E01"/>
    <w:rsid w:val="00BE3983"/>
    <w:rsid w:val="00BE3F73"/>
    <w:rsid w:val="00BF41E6"/>
    <w:rsid w:val="00BF598D"/>
    <w:rsid w:val="00BF5BC0"/>
    <w:rsid w:val="00BF5CD2"/>
    <w:rsid w:val="00BF615A"/>
    <w:rsid w:val="00C01218"/>
    <w:rsid w:val="00C0216B"/>
    <w:rsid w:val="00C02803"/>
    <w:rsid w:val="00C10E25"/>
    <w:rsid w:val="00C17BA7"/>
    <w:rsid w:val="00C23AFD"/>
    <w:rsid w:val="00C2477F"/>
    <w:rsid w:val="00C27CC3"/>
    <w:rsid w:val="00C32CB9"/>
    <w:rsid w:val="00C348B2"/>
    <w:rsid w:val="00C348E0"/>
    <w:rsid w:val="00C352BD"/>
    <w:rsid w:val="00C36B20"/>
    <w:rsid w:val="00C430E5"/>
    <w:rsid w:val="00C4729E"/>
    <w:rsid w:val="00C51103"/>
    <w:rsid w:val="00C51950"/>
    <w:rsid w:val="00C56C34"/>
    <w:rsid w:val="00C61656"/>
    <w:rsid w:val="00C769E3"/>
    <w:rsid w:val="00C81729"/>
    <w:rsid w:val="00CA0A70"/>
    <w:rsid w:val="00CA3884"/>
    <w:rsid w:val="00CA690E"/>
    <w:rsid w:val="00CB23A2"/>
    <w:rsid w:val="00CB7012"/>
    <w:rsid w:val="00CD304F"/>
    <w:rsid w:val="00CD5D87"/>
    <w:rsid w:val="00CE3A90"/>
    <w:rsid w:val="00CE7A64"/>
    <w:rsid w:val="00CF3B34"/>
    <w:rsid w:val="00D06954"/>
    <w:rsid w:val="00D11A15"/>
    <w:rsid w:val="00D2300E"/>
    <w:rsid w:val="00D23652"/>
    <w:rsid w:val="00D30DD3"/>
    <w:rsid w:val="00D30FFD"/>
    <w:rsid w:val="00D47B6D"/>
    <w:rsid w:val="00D51C0F"/>
    <w:rsid w:val="00D52137"/>
    <w:rsid w:val="00D55289"/>
    <w:rsid w:val="00D66917"/>
    <w:rsid w:val="00D709A5"/>
    <w:rsid w:val="00D84716"/>
    <w:rsid w:val="00D847C3"/>
    <w:rsid w:val="00D85324"/>
    <w:rsid w:val="00D87E70"/>
    <w:rsid w:val="00D90623"/>
    <w:rsid w:val="00DA52BB"/>
    <w:rsid w:val="00DB4EDC"/>
    <w:rsid w:val="00DC110F"/>
    <w:rsid w:val="00DC1812"/>
    <w:rsid w:val="00DC3526"/>
    <w:rsid w:val="00DC46D0"/>
    <w:rsid w:val="00DD32FC"/>
    <w:rsid w:val="00DE1004"/>
    <w:rsid w:val="00DF2E4E"/>
    <w:rsid w:val="00DF65E5"/>
    <w:rsid w:val="00E052D4"/>
    <w:rsid w:val="00E14493"/>
    <w:rsid w:val="00E16E43"/>
    <w:rsid w:val="00E1743F"/>
    <w:rsid w:val="00E24BFA"/>
    <w:rsid w:val="00E30622"/>
    <w:rsid w:val="00E36CC2"/>
    <w:rsid w:val="00E41144"/>
    <w:rsid w:val="00E47043"/>
    <w:rsid w:val="00E47599"/>
    <w:rsid w:val="00E5217B"/>
    <w:rsid w:val="00E5227C"/>
    <w:rsid w:val="00E60D85"/>
    <w:rsid w:val="00E66BCA"/>
    <w:rsid w:val="00E6763E"/>
    <w:rsid w:val="00E80E5E"/>
    <w:rsid w:val="00EA1022"/>
    <w:rsid w:val="00EA2B3B"/>
    <w:rsid w:val="00EB05E3"/>
    <w:rsid w:val="00EC0A1C"/>
    <w:rsid w:val="00EF5B6D"/>
    <w:rsid w:val="00F00C23"/>
    <w:rsid w:val="00F02C4D"/>
    <w:rsid w:val="00F02ECA"/>
    <w:rsid w:val="00F04718"/>
    <w:rsid w:val="00F215BA"/>
    <w:rsid w:val="00F219EF"/>
    <w:rsid w:val="00F245E9"/>
    <w:rsid w:val="00F26D2A"/>
    <w:rsid w:val="00F348AB"/>
    <w:rsid w:val="00F3625B"/>
    <w:rsid w:val="00F3722D"/>
    <w:rsid w:val="00F43835"/>
    <w:rsid w:val="00F60C2A"/>
    <w:rsid w:val="00F670CC"/>
    <w:rsid w:val="00F738EC"/>
    <w:rsid w:val="00F73E2D"/>
    <w:rsid w:val="00F74F3A"/>
    <w:rsid w:val="00F770B1"/>
    <w:rsid w:val="00F77E38"/>
    <w:rsid w:val="00F84C15"/>
    <w:rsid w:val="00F91762"/>
    <w:rsid w:val="00F92ACA"/>
    <w:rsid w:val="00F94C86"/>
    <w:rsid w:val="00F97674"/>
    <w:rsid w:val="00FA2876"/>
    <w:rsid w:val="00FA43EF"/>
    <w:rsid w:val="00FB5357"/>
    <w:rsid w:val="00FC06B2"/>
    <w:rsid w:val="00FC08EC"/>
    <w:rsid w:val="00FC17BA"/>
    <w:rsid w:val="00FC67C4"/>
    <w:rsid w:val="00FD24EF"/>
    <w:rsid w:val="00FD5E95"/>
    <w:rsid w:val="00FE2995"/>
    <w:rsid w:val="00FF1BBF"/>
    <w:rsid w:val="00FF2EC3"/>
    <w:rsid w:val="00FF48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43BE66C7"/>
  <w15:docId w15:val="{58CC08C6-CF50-4545-9BEC-A0B14F45772D}"/>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paragraph" w:styleId="Naslov4">
    <w:name w:val="heading 4"/>
    <w:basedOn w:val="Normal"/>
    <w:link w:val="Naslov4Char"/>
    <w:uiPriority w:val="9"/>
    <w:qFormat/>
    <w:rsid w:val="00B85A05"/>
    <w:pPr>
      <w:spacing w:before="100" w:beforeAutospacing="true" w:after="100" w:afterAutospacing="true" w:line="240" w:lineRule="auto"/>
      <w:outlineLvl w:val="3"/>
    </w:pPr>
    <w:rPr>
      <w:rFonts w:ascii="Times New Roman" w:hAnsi="Times New Roman" w:eastAsia="Times New Roman" w:cs="Times New Roman"/>
      <w:b/>
      <w:bCs/>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BA405E"/>
    <w:pPr>
      <w:tabs>
        <w:tab w:val="center" w:pos="4536"/>
        <w:tab w:val="right" w:pos="9072"/>
      </w:tabs>
      <w:spacing w:after="0" w:line="240" w:lineRule="auto"/>
    </w:pPr>
    <w:rPr>
      <w:rFonts w:ascii="Times New Roman" w:hAnsi="Times New Roman" w:eastAsia="Times New Roman" w:cs="Times New Roman"/>
      <w:szCs w:val="24"/>
      <w:lang w:eastAsia="hr-HR"/>
    </w:rPr>
  </w:style>
  <w:style w:type="character" w:styleId="ZaglavljeChar" w:customStyle="true">
    <w:name w:val="Zaglavlje Char"/>
    <w:basedOn w:val="Zadanifontodlomka"/>
    <w:link w:val="Zaglavlje"/>
    <w:uiPriority w:val="99"/>
    <w:rsid w:val="00BA405E"/>
    <w:rPr>
      <w:rFonts w:ascii="Times New Roman" w:hAnsi="Times New Roman" w:eastAsia="Times New Roman" w:cs="Times New Roman"/>
      <w:szCs w:val="24"/>
      <w:lang w:eastAsia="hr-HR"/>
    </w:rPr>
  </w:style>
  <w:style w:type="character" w:styleId="Brojstranice">
    <w:name w:val="page number"/>
    <w:basedOn w:val="Zadanifontodlomka"/>
    <w:rsid w:val="00BA405E"/>
  </w:style>
  <w:style w:type="paragraph" w:styleId="Tekstbalonia">
    <w:name w:val="Balloon Text"/>
    <w:basedOn w:val="Normal"/>
    <w:link w:val="TekstbaloniaChar"/>
    <w:uiPriority w:val="99"/>
    <w:semiHidden/>
    <w:unhideWhenUsed/>
    <w:rsid w:val="00BA405E"/>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A405E"/>
    <w:rPr>
      <w:rFonts w:ascii="Tahoma" w:hAnsi="Tahoma" w:cs="Tahoma"/>
      <w:sz w:val="16"/>
      <w:szCs w:val="16"/>
    </w:rPr>
  </w:style>
  <w:style w:type="paragraph" w:styleId="Podnoje">
    <w:name w:val="footer"/>
    <w:basedOn w:val="Normal"/>
    <w:link w:val="PodnojeChar"/>
    <w:uiPriority w:val="99"/>
    <w:unhideWhenUsed/>
    <w:rsid w:val="00BA405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BA405E"/>
  </w:style>
  <w:style w:type="paragraph" w:styleId="Default" w:customStyle="true">
    <w:name w:val="Default"/>
    <w:rsid w:val="00345E8F"/>
    <w:pPr>
      <w:autoSpaceDE w:val="false"/>
      <w:autoSpaceDN w:val="false"/>
      <w:adjustRightInd w:val="false"/>
      <w:spacing w:after="0" w:line="240" w:lineRule="auto"/>
    </w:pPr>
    <w:rPr>
      <w:rFonts w:ascii="Times New Roman" w:hAnsi="Times New Roman" w:cs="Times New Roman"/>
      <w:color w:val="000000"/>
      <w:szCs w:val="24"/>
    </w:rPr>
  </w:style>
  <w:style w:type="paragraph" w:styleId="Odlomakpopisa">
    <w:name w:val="List Paragraph"/>
    <w:basedOn w:val="Normal"/>
    <w:uiPriority w:val="34"/>
    <w:qFormat/>
    <w:rsid w:val="00345E8F"/>
    <w:pPr>
      <w:ind w:left="720"/>
      <w:contextualSpacing/>
    </w:pPr>
  </w:style>
  <w:style w:type="character" w:styleId="Naslov4Char" w:customStyle="true">
    <w:name w:val="Naslov 4 Char"/>
    <w:basedOn w:val="Zadanifontodlomka"/>
    <w:link w:val="Naslov4"/>
    <w:uiPriority w:val="9"/>
    <w:rsid w:val="00B85A05"/>
    <w:rPr>
      <w:rFonts w:ascii="Times New Roman" w:hAnsi="Times New Roman" w:eastAsia="Times New Roman" w:cs="Times New Roman"/>
      <w:b/>
      <w:bCs/>
      <w:szCs w:val="24"/>
      <w:lang w:eastAsia="hr-HR"/>
    </w:rPr>
  </w:style>
  <w:style w:type="character" w:styleId="Hiperveza">
    <w:name w:val="Hyperlink"/>
    <w:basedOn w:val="Zadanifontodlomka"/>
    <w:uiPriority w:val="99"/>
    <w:semiHidden/>
    <w:unhideWhenUsed/>
    <w:rsid w:val="00B85A05"/>
    <w:rPr>
      <w:color w:val="0000FF"/>
      <w:u w:val="single"/>
    </w:rPr>
  </w:style>
  <w:style w:type="character" w:styleId="preformatted-text" w:customStyle="true">
    <w:name w:val="preformatted-text"/>
    <w:basedOn w:val="Zadanifontodlomka"/>
    <w:rsid w:val="00B85A05"/>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91592">
      <w:bodyDiv w:val="true"/>
      <w:marLeft w:val="0"/>
      <w:marRight w:val="0"/>
      <w:marTop w:val="0"/>
      <w:marBottom w:val="0"/>
      <w:divBdr>
        <w:top w:val="none" w:color="auto" w:sz="0" w:space="0"/>
        <w:left w:val="none" w:color="auto" w:sz="0" w:space="0"/>
        <w:bottom w:val="none" w:color="auto" w:sz="0" w:space="0"/>
        <w:right w:val="none" w:color="auto" w:sz="0" w:space="0"/>
      </w:divBdr>
    </w:div>
    <w:div w:id="5057493">
      <w:bodyDiv w:val="true"/>
      <w:marLeft w:val="0"/>
      <w:marRight w:val="0"/>
      <w:marTop w:val="0"/>
      <w:marBottom w:val="0"/>
      <w:divBdr>
        <w:top w:val="none" w:color="auto" w:sz="0" w:space="0"/>
        <w:left w:val="none" w:color="auto" w:sz="0" w:space="0"/>
        <w:bottom w:val="none" w:color="auto" w:sz="0" w:space="0"/>
        <w:right w:val="none" w:color="auto" w:sz="0" w:space="0"/>
      </w:divBdr>
    </w:div>
    <w:div w:id="20253080">
      <w:bodyDiv w:val="true"/>
      <w:marLeft w:val="0"/>
      <w:marRight w:val="0"/>
      <w:marTop w:val="0"/>
      <w:marBottom w:val="0"/>
      <w:divBdr>
        <w:top w:val="none" w:color="auto" w:sz="0" w:space="0"/>
        <w:left w:val="none" w:color="auto" w:sz="0" w:space="0"/>
        <w:bottom w:val="none" w:color="auto" w:sz="0" w:space="0"/>
        <w:right w:val="none" w:color="auto" w:sz="0" w:space="0"/>
      </w:divBdr>
    </w:div>
    <w:div w:id="35860818">
      <w:bodyDiv w:val="true"/>
      <w:marLeft w:val="0"/>
      <w:marRight w:val="0"/>
      <w:marTop w:val="0"/>
      <w:marBottom w:val="0"/>
      <w:divBdr>
        <w:top w:val="none" w:color="auto" w:sz="0" w:space="0"/>
        <w:left w:val="none" w:color="auto" w:sz="0" w:space="0"/>
        <w:bottom w:val="none" w:color="auto" w:sz="0" w:space="0"/>
        <w:right w:val="none" w:color="auto" w:sz="0" w:space="0"/>
      </w:divBdr>
    </w:div>
    <w:div w:id="39331445">
      <w:bodyDiv w:val="true"/>
      <w:marLeft w:val="0"/>
      <w:marRight w:val="0"/>
      <w:marTop w:val="0"/>
      <w:marBottom w:val="0"/>
      <w:divBdr>
        <w:top w:val="none" w:color="auto" w:sz="0" w:space="0"/>
        <w:left w:val="none" w:color="auto" w:sz="0" w:space="0"/>
        <w:bottom w:val="none" w:color="auto" w:sz="0" w:space="0"/>
        <w:right w:val="none" w:color="auto" w:sz="0" w:space="0"/>
      </w:divBdr>
    </w:div>
    <w:div w:id="52432575">
      <w:bodyDiv w:val="true"/>
      <w:marLeft w:val="0"/>
      <w:marRight w:val="0"/>
      <w:marTop w:val="0"/>
      <w:marBottom w:val="0"/>
      <w:divBdr>
        <w:top w:val="none" w:color="auto" w:sz="0" w:space="0"/>
        <w:left w:val="none" w:color="auto" w:sz="0" w:space="0"/>
        <w:bottom w:val="none" w:color="auto" w:sz="0" w:space="0"/>
        <w:right w:val="none" w:color="auto" w:sz="0" w:space="0"/>
      </w:divBdr>
    </w:div>
    <w:div w:id="69040601">
      <w:bodyDiv w:val="true"/>
      <w:marLeft w:val="0"/>
      <w:marRight w:val="0"/>
      <w:marTop w:val="0"/>
      <w:marBottom w:val="0"/>
      <w:divBdr>
        <w:top w:val="none" w:color="auto" w:sz="0" w:space="0"/>
        <w:left w:val="none" w:color="auto" w:sz="0" w:space="0"/>
        <w:bottom w:val="none" w:color="auto" w:sz="0" w:space="0"/>
        <w:right w:val="none" w:color="auto" w:sz="0" w:space="0"/>
      </w:divBdr>
    </w:div>
    <w:div w:id="129858813">
      <w:bodyDiv w:val="true"/>
      <w:marLeft w:val="0"/>
      <w:marRight w:val="0"/>
      <w:marTop w:val="0"/>
      <w:marBottom w:val="0"/>
      <w:divBdr>
        <w:top w:val="none" w:color="auto" w:sz="0" w:space="0"/>
        <w:left w:val="none" w:color="auto" w:sz="0" w:space="0"/>
        <w:bottom w:val="none" w:color="auto" w:sz="0" w:space="0"/>
        <w:right w:val="none" w:color="auto" w:sz="0" w:space="0"/>
      </w:divBdr>
    </w:div>
    <w:div w:id="196238351">
      <w:bodyDiv w:val="true"/>
      <w:marLeft w:val="0"/>
      <w:marRight w:val="0"/>
      <w:marTop w:val="0"/>
      <w:marBottom w:val="0"/>
      <w:divBdr>
        <w:top w:val="none" w:color="auto" w:sz="0" w:space="0"/>
        <w:left w:val="none" w:color="auto" w:sz="0" w:space="0"/>
        <w:bottom w:val="none" w:color="auto" w:sz="0" w:space="0"/>
        <w:right w:val="none" w:color="auto" w:sz="0" w:space="0"/>
      </w:divBdr>
      <w:divsChild>
        <w:div w:id="1327126268">
          <w:marLeft w:val="-225"/>
          <w:marRight w:val="-225"/>
          <w:marTop w:val="0"/>
          <w:marBottom w:val="0"/>
          <w:divBdr>
            <w:top w:val="none" w:color="auto" w:sz="0" w:space="0"/>
            <w:left w:val="none" w:color="auto" w:sz="0" w:space="0"/>
            <w:bottom w:val="none" w:color="auto" w:sz="0" w:space="0"/>
            <w:right w:val="none" w:color="auto" w:sz="0" w:space="0"/>
          </w:divBdr>
          <w:divsChild>
            <w:div w:id="1488546809">
              <w:marLeft w:val="75"/>
              <w:marRight w:val="0"/>
              <w:marTop w:val="0"/>
              <w:marBottom w:val="0"/>
              <w:divBdr>
                <w:top w:val="none" w:color="auto" w:sz="0" w:space="0"/>
                <w:left w:val="none" w:color="auto" w:sz="0" w:space="0"/>
                <w:bottom w:val="none" w:color="auto" w:sz="0" w:space="0"/>
                <w:right w:val="none" w:color="auto" w:sz="0" w:space="0"/>
              </w:divBdr>
              <w:divsChild>
                <w:div w:id="1461916583">
                  <w:marLeft w:val="0"/>
                  <w:marRight w:val="0"/>
                  <w:marTop w:val="0"/>
                  <w:marBottom w:val="0"/>
                  <w:divBdr>
                    <w:top w:val="single" w:color="484848" w:sz="18" w:space="0"/>
                    <w:left w:val="single" w:color="484848" w:sz="18" w:space="0"/>
                    <w:bottom w:val="single" w:color="484848" w:sz="18" w:space="0"/>
                    <w:right w:val="single" w:color="484848" w:sz="18" w:space="0"/>
                  </w:divBdr>
                </w:div>
                <w:div w:id="2029745825">
                  <w:marLeft w:val="0"/>
                  <w:marRight w:val="0"/>
                  <w:marTop w:val="0"/>
                  <w:marBottom w:val="0"/>
                  <w:divBdr>
                    <w:top w:val="none" w:color="auto" w:sz="0" w:space="0"/>
                    <w:left w:val="none" w:color="auto" w:sz="0" w:space="0"/>
                    <w:bottom w:val="none" w:color="auto" w:sz="0" w:space="0"/>
                    <w:right w:val="none" w:color="auto" w:sz="0" w:space="0"/>
                  </w:divBdr>
                </w:div>
                <w:div w:id="1711614068">
                  <w:marLeft w:val="0"/>
                  <w:marRight w:val="0"/>
                  <w:marTop w:val="0"/>
                  <w:marBottom w:val="0"/>
                  <w:divBdr>
                    <w:top w:val="single" w:color="484848" w:sz="18" w:space="0"/>
                    <w:left w:val="single" w:color="484848" w:sz="18" w:space="0"/>
                    <w:bottom w:val="single" w:color="484848" w:sz="18" w:space="0"/>
                    <w:right w:val="single" w:color="484848" w:sz="18" w:space="0"/>
                  </w:divBdr>
                </w:div>
                <w:div w:id="1977952428">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638075679">
          <w:marLeft w:val="-225"/>
          <w:marRight w:val="-225"/>
          <w:marTop w:val="0"/>
          <w:marBottom w:val="0"/>
          <w:divBdr>
            <w:top w:val="none" w:color="auto" w:sz="0" w:space="0"/>
            <w:left w:val="none" w:color="auto" w:sz="0" w:space="0"/>
            <w:bottom w:val="none" w:color="auto" w:sz="0" w:space="0"/>
            <w:right w:val="none" w:color="auto" w:sz="0" w:space="0"/>
          </w:divBdr>
        </w:div>
      </w:divsChild>
    </w:div>
    <w:div w:id="196284993">
      <w:bodyDiv w:val="true"/>
      <w:marLeft w:val="0"/>
      <w:marRight w:val="0"/>
      <w:marTop w:val="0"/>
      <w:marBottom w:val="0"/>
      <w:divBdr>
        <w:top w:val="none" w:color="auto" w:sz="0" w:space="0"/>
        <w:left w:val="none" w:color="auto" w:sz="0" w:space="0"/>
        <w:bottom w:val="none" w:color="auto" w:sz="0" w:space="0"/>
        <w:right w:val="none" w:color="auto" w:sz="0" w:space="0"/>
      </w:divBdr>
    </w:div>
    <w:div w:id="211505706">
      <w:bodyDiv w:val="true"/>
      <w:marLeft w:val="0"/>
      <w:marRight w:val="0"/>
      <w:marTop w:val="0"/>
      <w:marBottom w:val="0"/>
      <w:divBdr>
        <w:top w:val="none" w:color="auto" w:sz="0" w:space="0"/>
        <w:left w:val="none" w:color="auto" w:sz="0" w:space="0"/>
        <w:bottom w:val="none" w:color="auto" w:sz="0" w:space="0"/>
        <w:right w:val="none" w:color="auto" w:sz="0" w:space="0"/>
      </w:divBdr>
    </w:div>
    <w:div w:id="222982837">
      <w:bodyDiv w:val="true"/>
      <w:marLeft w:val="0"/>
      <w:marRight w:val="0"/>
      <w:marTop w:val="0"/>
      <w:marBottom w:val="0"/>
      <w:divBdr>
        <w:top w:val="none" w:color="auto" w:sz="0" w:space="0"/>
        <w:left w:val="none" w:color="auto" w:sz="0" w:space="0"/>
        <w:bottom w:val="none" w:color="auto" w:sz="0" w:space="0"/>
        <w:right w:val="none" w:color="auto" w:sz="0" w:space="0"/>
      </w:divBdr>
    </w:div>
    <w:div w:id="240870484">
      <w:bodyDiv w:val="true"/>
      <w:marLeft w:val="0"/>
      <w:marRight w:val="0"/>
      <w:marTop w:val="0"/>
      <w:marBottom w:val="0"/>
      <w:divBdr>
        <w:top w:val="none" w:color="auto" w:sz="0" w:space="0"/>
        <w:left w:val="none" w:color="auto" w:sz="0" w:space="0"/>
        <w:bottom w:val="none" w:color="auto" w:sz="0" w:space="0"/>
        <w:right w:val="none" w:color="auto" w:sz="0" w:space="0"/>
      </w:divBdr>
    </w:div>
    <w:div w:id="256865611">
      <w:bodyDiv w:val="true"/>
      <w:marLeft w:val="0"/>
      <w:marRight w:val="0"/>
      <w:marTop w:val="0"/>
      <w:marBottom w:val="0"/>
      <w:divBdr>
        <w:top w:val="none" w:color="auto" w:sz="0" w:space="0"/>
        <w:left w:val="none" w:color="auto" w:sz="0" w:space="0"/>
        <w:bottom w:val="none" w:color="auto" w:sz="0" w:space="0"/>
        <w:right w:val="none" w:color="auto" w:sz="0" w:space="0"/>
      </w:divBdr>
      <w:divsChild>
        <w:div w:id="1924218681">
          <w:marLeft w:val="-225"/>
          <w:marRight w:val="-225"/>
          <w:marTop w:val="0"/>
          <w:marBottom w:val="0"/>
          <w:divBdr>
            <w:top w:val="none" w:color="auto" w:sz="0" w:space="0"/>
            <w:left w:val="none" w:color="auto" w:sz="0" w:space="0"/>
            <w:bottom w:val="none" w:color="auto" w:sz="0" w:space="0"/>
            <w:right w:val="none" w:color="auto" w:sz="0" w:space="0"/>
          </w:divBdr>
        </w:div>
        <w:div w:id="187529838">
          <w:marLeft w:val="-225"/>
          <w:marRight w:val="-225"/>
          <w:marTop w:val="0"/>
          <w:marBottom w:val="0"/>
          <w:divBdr>
            <w:top w:val="none" w:color="auto" w:sz="0" w:space="0"/>
            <w:left w:val="none" w:color="auto" w:sz="0" w:space="0"/>
            <w:bottom w:val="none" w:color="auto" w:sz="0" w:space="0"/>
            <w:right w:val="none" w:color="auto" w:sz="0" w:space="0"/>
          </w:divBdr>
        </w:div>
        <w:div w:id="58789279">
          <w:marLeft w:val="-225"/>
          <w:marRight w:val="-225"/>
          <w:marTop w:val="0"/>
          <w:marBottom w:val="0"/>
          <w:divBdr>
            <w:top w:val="none" w:color="auto" w:sz="0" w:space="0"/>
            <w:left w:val="none" w:color="auto" w:sz="0" w:space="0"/>
            <w:bottom w:val="none" w:color="auto" w:sz="0" w:space="0"/>
            <w:right w:val="none" w:color="auto" w:sz="0" w:space="0"/>
          </w:divBdr>
        </w:div>
      </w:divsChild>
    </w:div>
    <w:div w:id="261688189">
      <w:bodyDiv w:val="true"/>
      <w:marLeft w:val="0"/>
      <w:marRight w:val="0"/>
      <w:marTop w:val="0"/>
      <w:marBottom w:val="0"/>
      <w:divBdr>
        <w:top w:val="none" w:color="auto" w:sz="0" w:space="0"/>
        <w:left w:val="none" w:color="auto" w:sz="0" w:space="0"/>
        <w:bottom w:val="none" w:color="auto" w:sz="0" w:space="0"/>
        <w:right w:val="none" w:color="auto" w:sz="0" w:space="0"/>
      </w:divBdr>
    </w:div>
    <w:div w:id="267347673">
      <w:bodyDiv w:val="true"/>
      <w:marLeft w:val="0"/>
      <w:marRight w:val="0"/>
      <w:marTop w:val="0"/>
      <w:marBottom w:val="0"/>
      <w:divBdr>
        <w:top w:val="none" w:color="auto" w:sz="0" w:space="0"/>
        <w:left w:val="none" w:color="auto" w:sz="0" w:space="0"/>
        <w:bottom w:val="none" w:color="auto" w:sz="0" w:space="0"/>
        <w:right w:val="none" w:color="auto" w:sz="0" w:space="0"/>
      </w:divBdr>
    </w:div>
    <w:div w:id="290133833">
      <w:bodyDiv w:val="true"/>
      <w:marLeft w:val="0"/>
      <w:marRight w:val="0"/>
      <w:marTop w:val="0"/>
      <w:marBottom w:val="0"/>
      <w:divBdr>
        <w:top w:val="none" w:color="auto" w:sz="0" w:space="0"/>
        <w:left w:val="none" w:color="auto" w:sz="0" w:space="0"/>
        <w:bottom w:val="none" w:color="auto" w:sz="0" w:space="0"/>
        <w:right w:val="none" w:color="auto" w:sz="0" w:space="0"/>
      </w:divBdr>
    </w:div>
    <w:div w:id="296957547">
      <w:bodyDiv w:val="true"/>
      <w:marLeft w:val="0"/>
      <w:marRight w:val="0"/>
      <w:marTop w:val="0"/>
      <w:marBottom w:val="0"/>
      <w:divBdr>
        <w:top w:val="none" w:color="auto" w:sz="0" w:space="0"/>
        <w:left w:val="none" w:color="auto" w:sz="0" w:space="0"/>
        <w:bottom w:val="none" w:color="auto" w:sz="0" w:space="0"/>
        <w:right w:val="none" w:color="auto" w:sz="0" w:space="0"/>
      </w:divBdr>
    </w:div>
    <w:div w:id="304240627">
      <w:bodyDiv w:val="true"/>
      <w:marLeft w:val="0"/>
      <w:marRight w:val="0"/>
      <w:marTop w:val="0"/>
      <w:marBottom w:val="0"/>
      <w:divBdr>
        <w:top w:val="none" w:color="auto" w:sz="0" w:space="0"/>
        <w:left w:val="none" w:color="auto" w:sz="0" w:space="0"/>
        <w:bottom w:val="none" w:color="auto" w:sz="0" w:space="0"/>
        <w:right w:val="none" w:color="auto" w:sz="0" w:space="0"/>
      </w:divBdr>
    </w:div>
    <w:div w:id="327560585">
      <w:bodyDiv w:val="true"/>
      <w:marLeft w:val="0"/>
      <w:marRight w:val="0"/>
      <w:marTop w:val="0"/>
      <w:marBottom w:val="0"/>
      <w:divBdr>
        <w:top w:val="none" w:color="auto" w:sz="0" w:space="0"/>
        <w:left w:val="none" w:color="auto" w:sz="0" w:space="0"/>
        <w:bottom w:val="none" w:color="auto" w:sz="0" w:space="0"/>
        <w:right w:val="none" w:color="auto" w:sz="0" w:space="0"/>
      </w:divBdr>
    </w:div>
    <w:div w:id="339042239">
      <w:bodyDiv w:val="true"/>
      <w:marLeft w:val="0"/>
      <w:marRight w:val="0"/>
      <w:marTop w:val="0"/>
      <w:marBottom w:val="0"/>
      <w:divBdr>
        <w:top w:val="none" w:color="auto" w:sz="0" w:space="0"/>
        <w:left w:val="none" w:color="auto" w:sz="0" w:space="0"/>
        <w:bottom w:val="none" w:color="auto" w:sz="0" w:space="0"/>
        <w:right w:val="none" w:color="auto" w:sz="0" w:space="0"/>
      </w:divBdr>
    </w:div>
    <w:div w:id="339285499">
      <w:bodyDiv w:val="true"/>
      <w:marLeft w:val="0"/>
      <w:marRight w:val="0"/>
      <w:marTop w:val="0"/>
      <w:marBottom w:val="0"/>
      <w:divBdr>
        <w:top w:val="none" w:color="auto" w:sz="0" w:space="0"/>
        <w:left w:val="none" w:color="auto" w:sz="0" w:space="0"/>
        <w:bottom w:val="none" w:color="auto" w:sz="0" w:space="0"/>
        <w:right w:val="none" w:color="auto" w:sz="0" w:space="0"/>
      </w:divBdr>
    </w:div>
    <w:div w:id="358507708">
      <w:bodyDiv w:val="true"/>
      <w:marLeft w:val="0"/>
      <w:marRight w:val="0"/>
      <w:marTop w:val="0"/>
      <w:marBottom w:val="0"/>
      <w:divBdr>
        <w:top w:val="none" w:color="auto" w:sz="0" w:space="0"/>
        <w:left w:val="none" w:color="auto" w:sz="0" w:space="0"/>
        <w:bottom w:val="none" w:color="auto" w:sz="0" w:space="0"/>
        <w:right w:val="none" w:color="auto" w:sz="0" w:space="0"/>
      </w:divBdr>
    </w:div>
    <w:div w:id="364329935">
      <w:bodyDiv w:val="true"/>
      <w:marLeft w:val="0"/>
      <w:marRight w:val="0"/>
      <w:marTop w:val="0"/>
      <w:marBottom w:val="0"/>
      <w:divBdr>
        <w:top w:val="none" w:color="auto" w:sz="0" w:space="0"/>
        <w:left w:val="none" w:color="auto" w:sz="0" w:space="0"/>
        <w:bottom w:val="none" w:color="auto" w:sz="0" w:space="0"/>
        <w:right w:val="none" w:color="auto" w:sz="0" w:space="0"/>
      </w:divBdr>
    </w:div>
    <w:div w:id="374818229">
      <w:bodyDiv w:val="true"/>
      <w:marLeft w:val="0"/>
      <w:marRight w:val="0"/>
      <w:marTop w:val="0"/>
      <w:marBottom w:val="0"/>
      <w:divBdr>
        <w:top w:val="none" w:color="auto" w:sz="0" w:space="0"/>
        <w:left w:val="none" w:color="auto" w:sz="0" w:space="0"/>
        <w:bottom w:val="none" w:color="auto" w:sz="0" w:space="0"/>
        <w:right w:val="none" w:color="auto" w:sz="0" w:space="0"/>
      </w:divBdr>
    </w:div>
    <w:div w:id="383407098">
      <w:bodyDiv w:val="true"/>
      <w:marLeft w:val="0"/>
      <w:marRight w:val="0"/>
      <w:marTop w:val="0"/>
      <w:marBottom w:val="0"/>
      <w:divBdr>
        <w:top w:val="none" w:color="auto" w:sz="0" w:space="0"/>
        <w:left w:val="none" w:color="auto" w:sz="0" w:space="0"/>
        <w:bottom w:val="none" w:color="auto" w:sz="0" w:space="0"/>
        <w:right w:val="none" w:color="auto" w:sz="0" w:space="0"/>
      </w:divBdr>
    </w:div>
    <w:div w:id="387651936">
      <w:bodyDiv w:val="true"/>
      <w:marLeft w:val="0"/>
      <w:marRight w:val="0"/>
      <w:marTop w:val="0"/>
      <w:marBottom w:val="0"/>
      <w:divBdr>
        <w:top w:val="none" w:color="auto" w:sz="0" w:space="0"/>
        <w:left w:val="none" w:color="auto" w:sz="0" w:space="0"/>
        <w:bottom w:val="none" w:color="auto" w:sz="0" w:space="0"/>
        <w:right w:val="none" w:color="auto" w:sz="0" w:space="0"/>
      </w:divBdr>
    </w:div>
    <w:div w:id="402028979">
      <w:bodyDiv w:val="true"/>
      <w:marLeft w:val="0"/>
      <w:marRight w:val="0"/>
      <w:marTop w:val="0"/>
      <w:marBottom w:val="0"/>
      <w:divBdr>
        <w:top w:val="none" w:color="auto" w:sz="0" w:space="0"/>
        <w:left w:val="none" w:color="auto" w:sz="0" w:space="0"/>
        <w:bottom w:val="none" w:color="auto" w:sz="0" w:space="0"/>
        <w:right w:val="none" w:color="auto" w:sz="0" w:space="0"/>
      </w:divBdr>
    </w:div>
    <w:div w:id="414516446">
      <w:bodyDiv w:val="true"/>
      <w:marLeft w:val="0"/>
      <w:marRight w:val="0"/>
      <w:marTop w:val="0"/>
      <w:marBottom w:val="0"/>
      <w:divBdr>
        <w:top w:val="none" w:color="auto" w:sz="0" w:space="0"/>
        <w:left w:val="none" w:color="auto" w:sz="0" w:space="0"/>
        <w:bottom w:val="none" w:color="auto" w:sz="0" w:space="0"/>
        <w:right w:val="none" w:color="auto" w:sz="0" w:space="0"/>
      </w:divBdr>
    </w:div>
    <w:div w:id="434252018">
      <w:bodyDiv w:val="true"/>
      <w:marLeft w:val="0"/>
      <w:marRight w:val="0"/>
      <w:marTop w:val="0"/>
      <w:marBottom w:val="0"/>
      <w:divBdr>
        <w:top w:val="none" w:color="auto" w:sz="0" w:space="0"/>
        <w:left w:val="none" w:color="auto" w:sz="0" w:space="0"/>
        <w:bottom w:val="none" w:color="auto" w:sz="0" w:space="0"/>
        <w:right w:val="none" w:color="auto" w:sz="0" w:space="0"/>
      </w:divBdr>
    </w:div>
    <w:div w:id="439229918">
      <w:bodyDiv w:val="true"/>
      <w:marLeft w:val="0"/>
      <w:marRight w:val="0"/>
      <w:marTop w:val="0"/>
      <w:marBottom w:val="0"/>
      <w:divBdr>
        <w:top w:val="none" w:color="auto" w:sz="0" w:space="0"/>
        <w:left w:val="none" w:color="auto" w:sz="0" w:space="0"/>
        <w:bottom w:val="none" w:color="auto" w:sz="0" w:space="0"/>
        <w:right w:val="none" w:color="auto" w:sz="0" w:space="0"/>
      </w:divBdr>
    </w:div>
    <w:div w:id="449319516">
      <w:bodyDiv w:val="true"/>
      <w:marLeft w:val="0"/>
      <w:marRight w:val="0"/>
      <w:marTop w:val="0"/>
      <w:marBottom w:val="0"/>
      <w:divBdr>
        <w:top w:val="none" w:color="auto" w:sz="0" w:space="0"/>
        <w:left w:val="none" w:color="auto" w:sz="0" w:space="0"/>
        <w:bottom w:val="none" w:color="auto" w:sz="0" w:space="0"/>
        <w:right w:val="none" w:color="auto" w:sz="0" w:space="0"/>
      </w:divBdr>
    </w:div>
    <w:div w:id="458112539">
      <w:bodyDiv w:val="true"/>
      <w:marLeft w:val="0"/>
      <w:marRight w:val="0"/>
      <w:marTop w:val="0"/>
      <w:marBottom w:val="0"/>
      <w:divBdr>
        <w:top w:val="none" w:color="auto" w:sz="0" w:space="0"/>
        <w:left w:val="none" w:color="auto" w:sz="0" w:space="0"/>
        <w:bottom w:val="none" w:color="auto" w:sz="0" w:space="0"/>
        <w:right w:val="none" w:color="auto" w:sz="0" w:space="0"/>
      </w:divBdr>
    </w:div>
    <w:div w:id="468673193">
      <w:bodyDiv w:val="true"/>
      <w:marLeft w:val="0"/>
      <w:marRight w:val="0"/>
      <w:marTop w:val="0"/>
      <w:marBottom w:val="0"/>
      <w:divBdr>
        <w:top w:val="none" w:color="auto" w:sz="0" w:space="0"/>
        <w:left w:val="none" w:color="auto" w:sz="0" w:space="0"/>
        <w:bottom w:val="none" w:color="auto" w:sz="0" w:space="0"/>
        <w:right w:val="none" w:color="auto" w:sz="0" w:space="0"/>
      </w:divBdr>
    </w:div>
    <w:div w:id="500582345">
      <w:bodyDiv w:val="true"/>
      <w:marLeft w:val="0"/>
      <w:marRight w:val="0"/>
      <w:marTop w:val="0"/>
      <w:marBottom w:val="0"/>
      <w:divBdr>
        <w:top w:val="none" w:color="auto" w:sz="0" w:space="0"/>
        <w:left w:val="none" w:color="auto" w:sz="0" w:space="0"/>
        <w:bottom w:val="none" w:color="auto" w:sz="0" w:space="0"/>
        <w:right w:val="none" w:color="auto" w:sz="0" w:space="0"/>
      </w:divBdr>
    </w:div>
    <w:div w:id="522548706">
      <w:bodyDiv w:val="true"/>
      <w:marLeft w:val="0"/>
      <w:marRight w:val="0"/>
      <w:marTop w:val="0"/>
      <w:marBottom w:val="0"/>
      <w:divBdr>
        <w:top w:val="none" w:color="auto" w:sz="0" w:space="0"/>
        <w:left w:val="none" w:color="auto" w:sz="0" w:space="0"/>
        <w:bottom w:val="none" w:color="auto" w:sz="0" w:space="0"/>
        <w:right w:val="none" w:color="auto" w:sz="0" w:space="0"/>
      </w:divBdr>
    </w:div>
    <w:div w:id="531117556">
      <w:bodyDiv w:val="true"/>
      <w:marLeft w:val="0"/>
      <w:marRight w:val="0"/>
      <w:marTop w:val="0"/>
      <w:marBottom w:val="0"/>
      <w:divBdr>
        <w:top w:val="none" w:color="auto" w:sz="0" w:space="0"/>
        <w:left w:val="none" w:color="auto" w:sz="0" w:space="0"/>
        <w:bottom w:val="none" w:color="auto" w:sz="0" w:space="0"/>
        <w:right w:val="none" w:color="auto" w:sz="0" w:space="0"/>
      </w:divBdr>
    </w:div>
    <w:div w:id="533079543">
      <w:bodyDiv w:val="true"/>
      <w:marLeft w:val="0"/>
      <w:marRight w:val="0"/>
      <w:marTop w:val="0"/>
      <w:marBottom w:val="0"/>
      <w:divBdr>
        <w:top w:val="none" w:color="auto" w:sz="0" w:space="0"/>
        <w:left w:val="none" w:color="auto" w:sz="0" w:space="0"/>
        <w:bottom w:val="none" w:color="auto" w:sz="0" w:space="0"/>
        <w:right w:val="none" w:color="auto" w:sz="0" w:space="0"/>
      </w:divBdr>
    </w:div>
    <w:div w:id="538208235">
      <w:bodyDiv w:val="true"/>
      <w:marLeft w:val="0"/>
      <w:marRight w:val="0"/>
      <w:marTop w:val="0"/>
      <w:marBottom w:val="0"/>
      <w:divBdr>
        <w:top w:val="none" w:color="auto" w:sz="0" w:space="0"/>
        <w:left w:val="none" w:color="auto" w:sz="0" w:space="0"/>
        <w:bottom w:val="none" w:color="auto" w:sz="0" w:space="0"/>
        <w:right w:val="none" w:color="auto" w:sz="0" w:space="0"/>
      </w:divBdr>
    </w:div>
    <w:div w:id="543174237">
      <w:bodyDiv w:val="true"/>
      <w:marLeft w:val="0"/>
      <w:marRight w:val="0"/>
      <w:marTop w:val="0"/>
      <w:marBottom w:val="0"/>
      <w:divBdr>
        <w:top w:val="none" w:color="auto" w:sz="0" w:space="0"/>
        <w:left w:val="none" w:color="auto" w:sz="0" w:space="0"/>
        <w:bottom w:val="none" w:color="auto" w:sz="0" w:space="0"/>
        <w:right w:val="none" w:color="auto" w:sz="0" w:space="0"/>
      </w:divBdr>
    </w:div>
    <w:div w:id="557013083">
      <w:bodyDiv w:val="true"/>
      <w:marLeft w:val="0"/>
      <w:marRight w:val="0"/>
      <w:marTop w:val="0"/>
      <w:marBottom w:val="0"/>
      <w:divBdr>
        <w:top w:val="none" w:color="auto" w:sz="0" w:space="0"/>
        <w:left w:val="none" w:color="auto" w:sz="0" w:space="0"/>
        <w:bottom w:val="none" w:color="auto" w:sz="0" w:space="0"/>
        <w:right w:val="none" w:color="auto" w:sz="0" w:space="0"/>
      </w:divBdr>
    </w:div>
    <w:div w:id="613286703">
      <w:bodyDiv w:val="true"/>
      <w:marLeft w:val="0"/>
      <w:marRight w:val="0"/>
      <w:marTop w:val="0"/>
      <w:marBottom w:val="0"/>
      <w:divBdr>
        <w:top w:val="none" w:color="auto" w:sz="0" w:space="0"/>
        <w:left w:val="none" w:color="auto" w:sz="0" w:space="0"/>
        <w:bottom w:val="none" w:color="auto" w:sz="0" w:space="0"/>
        <w:right w:val="none" w:color="auto" w:sz="0" w:space="0"/>
      </w:divBdr>
    </w:div>
    <w:div w:id="615984169">
      <w:bodyDiv w:val="true"/>
      <w:marLeft w:val="0"/>
      <w:marRight w:val="0"/>
      <w:marTop w:val="0"/>
      <w:marBottom w:val="0"/>
      <w:divBdr>
        <w:top w:val="none" w:color="auto" w:sz="0" w:space="0"/>
        <w:left w:val="none" w:color="auto" w:sz="0" w:space="0"/>
        <w:bottom w:val="none" w:color="auto" w:sz="0" w:space="0"/>
        <w:right w:val="none" w:color="auto" w:sz="0" w:space="0"/>
      </w:divBdr>
    </w:div>
    <w:div w:id="637496644">
      <w:bodyDiv w:val="true"/>
      <w:marLeft w:val="0"/>
      <w:marRight w:val="0"/>
      <w:marTop w:val="0"/>
      <w:marBottom w:val="0"/>
      <w:divBdr>
        <w:top w:val="none" w:color="auto" w:sz="0" w:space="0"/>
        <w:left w:val="none" w:color="auto" w:sz="0" w:space="0"/>
        <w:bottom w:val="none" w:color="auto" w:sz="0" w:space="0"/>
        <w:right w:val="none" w:color="auto" w:sz="0" w:space="0"/>
      </w:divBdr>
    </w:div>
    <w:div w:id="641156305">
      <w:bodyDiv w:val="true"/>
      <w:marLeft w:val="0"/>
      <w:marRight w:val="0"/>
      <w:marTop w:val="0"/>
      <w:marBottom w:val="0"/>
      <w:divBdr>
        <w:top w:val="none" w:color="auto" w:sz="0" w:space="0"/>
        <w:left w:val="none" w:color="auto" w:sz="0" w:space="0"/>
        <w:bottom w:val="none" w:color="auto" w:sz="0" w:space="0"/>
        <w:right w:val="none" w:color="auto" w:sz="0" w:space="0"/>
      </w:divBdr>
    </w:div>
    <w:div w:id="658309255">
      <w:bodyDiv w:val="true"/>
      <w:marLeft w:val="0"/>
      <w:marRight w:val="0"/>
      <w:marTop w:val="0"/>
      <w:marBottom w:val="0"/>
      <w:divBdr>
        <w:top w:val="none" w:color="auto" w:sz="0" w:space="0"/>
        <w:left w:val="none" w:color="auto" w:sz="0" w:space="0"/>
        <w:bottom w:val="none" w:color="auto" w:sz="0" w:space="0"/>
        <w:right w:val="none" w:color="auto" w:sz="0" w:space="0"/>
      </w:divBdr>
    </w:div>
    <w:div w:id="660354285">
      <w:bodyDiv w:val="true"/>
      <w:marLeft w:val="0"/>
      <w:marRight w:val="0"/>
      <w:marTop w:val="0"/>
      <w:marBottom w:val="0"/>
      <w:divBdr>
        <w:top w:val="none" w:color="auto" w:sz="0" w:space="0"/>
        <w:left w:val="none" w:color="auto" w:sz="0" w:space="0"/>
        <w:bottom w:val="none" w:color="auto" w:sz="0" w:space="0"/>
        <w:right w:val="none" w:color="auto" w:sz="0" w:space="0"/>
      </w:divBdr>
    </w:div>
    <w:div w:id="674847787">
      <w:bodyDiv w:val="true"/>
      <w:marLeft w:val="0"/>
      <w:marRight w:val="0"/>
      <w:marTop w:val="0"/>
      <w:marBottom w:val="0"/>
      <w:divBdr>
        <w:top w:val="none" w:color="auto" w:sz="0" w:space="0"/>
        <w:left w:val="none" w:color="auto" w:sz="0" w:space="0"/>
        <w:bottom w:val="none" w:color="auto" w:sz="0" w:space="0"/>
        <w:right w:val="none" w:color="auto" w:sz="0" w:space="0"/>
      </w:divBdr>
    </w:div>
    <w:div w:id="703022194">
      <w:bodyDiv w:val="true"/>
      <w:marLeft w:val="0"/>
      <w:marRight w:val="0"/>
      <w:marTop w:val="0"/>
      <w:marBottom w:val="0"/>
      <w:divBdr>
        <w:top w:val="none" w:color="auto" w:sz="0" w:space="0"/>
        <w:left w:val="none" w:color="auto" w:sz="0" w:space="0"/>
        <w:bottom w:val="none" w:color="auto" w:sz="0" w:space="0"/>
        <w:right w:val="none" w:color="auto" w:sz="0" w:space="0"/>
      </w:divBdr>
    </w:div>
    <w:div w:id="710573321">
      <w:bodyDiv w:val="true"/>
      <w:marLeft w:val="0"/>
      <w:marRight w:val="0"/>
      <w:marTop w:val="0"/>
      <w:marBottom w:val="0"/>
      <w:divBdr>
        <w:top w:val="none" w:color="auto" w:sz="0" w:space="0"/>
        <w:left w:val="none" w:color="auto" w:sz="0" w:space="0"/>
        <w:bottom w:val="none" w:color="auto" w:sz="0" w:space="0"/>
        <w:right w:val="none" w:color="auto" w:sz="0" w:space="0"/>
      </w:divBdr>
    </w:div>
    <w:div w:id="721245437">
      <w:bodyDiv w:val="true"/>
      <w:marLeft w:val="0"/>
      <w:marRight w:val="0"/>
      <w:marTop w:val="0"/>
      <w:marBottom w:val="0"/>
      <w:divBdr>
        <w:top w:val="none" w:color="auto" w:sz="0" w:space="0"/>
        <w:left w:val="none" w:color="auto" w:sz="0" w:space="0"/>
        <w:bottom w:val="none" w:color="auto" w:sz="0" w:space="0"/>
        <w:right w:val="none" w:color="auto" w:sz="0" w:space="0"/>
      </w:divBdr>
    </w:div>
    <w:div w:id="732116595">
      <w:bodyDiv w:val="true"/>
      <w:marLeft w:val="0"/>
      <w:marRight w:val="0"/>
      <w:marTop w:val="0"/>
      <w:marBottom w:val="0"/>
      <w:divBdr>
        <w:top w:val="none" w:color="auto" w:sz="0" w:space="0"/>
        <w:left w:val="none" w:color="auto" w:sz="0" w:space="0"/>
        <w:bottom w:val="none" w:color="auto" w:sz="0" w:space="0"/>
        <w:right w:val="none" w:color="auto" w:sz="0" w:space="0"/>
      </w:divBdr>
    </w:div>
    <w:div w:id="749431132">
      <w:bodyDiv w:val="true"/>
      <w:marLeft w:val="0"/>
      <w:marRight w:val="0"/>
      <w:marTop w:val="0"/>
      <w:marBottom w:val="0"/>
      <w:divBdr>
        <w:top w:val="none" w:color="auto" w:sz="0" w:space="0"/>
        <w:left w:val="none" w:color="auto" w:sz="0" w:space="0"/>
        <w:bottom w:val="none" w:color="auto" w:sz="0" w:space="0"/>
        <w:right w:val="none" w:color="auto" w:sz="0" w:space="0"/>
      </w:divBdr>
    </w:div>
    <w:div w:id="749816679">
      <w:bodyDiv w:val="true"/>
      <w:marLeft w:val="0"/>
      <w:marRight w:val="0"/>
      <w:marTop w:val="0"/>
      <w:marBottom w:val="0"/>
      <w:divBdr>
        <w:top w:val="none" w:color="auto" w:sz="0" w:space="0"/>
        <w:left w:val="none" w:color="auto" w:sz="0" w:space="0"/>
        <w:bottom w:val="none" w:color="auto" w:sz="0" w:space="0"/>
        <w:right w:val="none" w:color="auto" w:sz="0" w:space="0"/>
      </w:divBdr>
    </w:div>
    <w:div w:id="758526791">
      <w:bodyDiv w:val="true"/>
      <w:marLeft w:val="0"/>
      <w:marRight w:val="0"/>
      <w:marTop w:val="0"/>
      <w:marBottom w:val="0"/>
      <w:divBdr>
        <w:top w:val="none" w:color="auto" w:sz="0" w:space="0"/>
        <w:left w:val="none" w:color="auto" w:sz="0" w:space="0"/>
        <w:bottom w:val="none" w:color="auto" w:sz="0" w:space="0"/>
        <w:right w:val="none" w:color="auto" w:sz="0" w:space="0"/>
      </w:divBdr>
    </w:div>
    <w:div w:id="759722095">
      <w:bodyDiv w:val="true"/>
      <w:marLeft w:val="0"/>
      <w:marRight w:val="0"/>
      <w:marTop w:val="0"/>
      <w:marBottom w:val="0"/>
      <w:divBdr>
        <w:top w:val="none" w:color="auto" w:sz="0" w:space="0"/>
        <w:left w:val="none" w:color="auto" w:sz="0" w:space="0"/>
        <w:bottom w:val="none" w:color="auto" w:sz="0" w:space="0"/>
        <w:right w:val="none" w:color="auto" w:sz="0" w:space="0"/>
      </w:divBdr>
    </w:div>
    <w:div w:id="766927316">
      <w:bodyDiv w:val="true"/>
      <w:marLeft w:val="0"/>
      <w:marRight w:val="0"/>
      <w:marTop w:val="0"/>
      <w:marBottom w:val="0"/>
      <w:divBdr>
        <w:top w:val="none" w:color="auto" w:sz="0" w:space="0"/>
        <w:left w:val="none" w:color="auto" w:sz="0" w:space="0"/>
        <w:bottom w:val="none" w:color="auto" w:sz="0" w:space="0"/>
        <w:right w:val="none" w:color="auto" w:sz="0" w:space="0"/>
      </w:divBdr>
    </w:div>
    <w:div w:id="788088639">
      <w:bodyDiv w:val="true"/>
      <w:marLeft w:val="0"/>
      <w:marRight w:val="0"/>
      <w:marTop w:val="0"/>
      <w:marBottom w:val="0"/>
      <w:divBdr>
        <w:top w:val="none" w:color="auto" w:sz="0" w:space="0"/>
        <w:left w:val="none" w:color="auto" w:sz="0" w:space="0"/>
        <w:bottom w:val="none" w:color="auto" w:sz="0" w:space="0"/>
        <w:right w:val="none" w:color="auto" w:sz="0" w:space="0"/>
      </w:divBdr>
    </w:div>
    <w:div w:id="792401942">
      <w:bodyDiv w:val="true"/>
      <w:marLeft w:val="0"/>
      <w:marRight w:val="0"/>
      <w:marTop w:val="0"/>
      <w:marBottom w:val="0"/>
      <w:divBdr>
        <w:top w:val="none" w:color="auto" w:sz="0" w:space="0"/>
        <w:left w:val="none" w:color="auto" w:sz="0" w:space="0"/>
        <w:bottom w:val="none" w:color="auto" w:sz="0" w:space="0"/>
        <w:right w:val="none" w:color="auto" w:sz="0" w:space="0"/>
      </w:divBdr>
    </w:div>
    <w:div w:id="795877971">
      <w:bodyDiv w:val="true"/>
      <w:marLeft w:val="0"/>
      <w:marRight w:val="0"/>
      <w:marTop w:val="0"/>
      <w:marBottom w:val="0"/>
      <w:divBdr>
        <w:top w:val="none" w:color="auto" w:sz="0" w:space="0"/>
        <w:left w:val="none" w:color="auto" w:sz="0" w:space="0"/>
        <w:bottom w:val="none" w:color="auto" w:sz="0" w:space="0"/>
        <w:right w:val="none" w:color="auto" w:sz="0" w:space="0"/>
      </w:divBdr>
    </w:div>
    <w:div w:id="807162451">
      <w:bodyDiv w:val="true"/>
      <w:marLeft w:val="0"/>
      <w:marRight w:val="0"/>
      <w:marTop w:val="0"/>
      <w:marBottom w:val="0"/>
      <w:divBdr>
        <w:top w:val="none" w:color="auto" w:sz="0" w:space="0"/>
        <w:left w:val="none" w:color="auto" w:sz="0" w:space="0"/>
        <w:bottom w:val="none" w:color="auto" w:sz="0" w:space="0"/>
        <w:right w:val="none" w:color="auto" w:sz="0" w:space="0"/>
      </w:divBdr>
    </w:div>
    <w:div w:id="813137187">
      <w:bodyDiv w:val="true"/>
      <w:marLeft w:val="0"/>
      <w:marRight w:val="0"/>
      <w:marTop w:val="0"/>
      <w:marBottom w:val="0"/>
      <w:divBdr>
        <w:top w:val="none" w:color="auto" w:sz="0" w:space="0"/>
        <w:left w:val="none" w:color="auto" w:sz="0" w:space="0"/>
        <w:bottom w:val="none" w:color="auto" w:sz="0" w:space="0"/>
        <w:right w:val="none" w:color="auto" w:sz="0" w:space="0"/>
      </w:divBdr>
    </w:div>
    <w:div w:id="879047547">
      <w:bodyDiv w:val="true"/>
      <w:marLeft w:val="0"/>
      <w:marRight w:val="0"/>
      <w:marTop w:val="0"/>
      <w:marBottom w:val="0"/>
      <w:divBdr>
        <w:top w:val="none" w:color="auto" w:sz="0" w:space="0"/>
        <w:left w:val="none" w:color="auto" w:sz="0" w:space="0"/>
        <w:bottom w:val="none" w:color="auto" w:sz="0" w:space="0"/>
        <w:right w:val="none" w:color="auto" w:sz="0" w:space="0"/>
      </w:divBdr>
    </w:div>
    <w:div w:id="879706874">
      <w:bodyDiv w:val="true"/>
      <w:marLeft w:val="0"/>
      <w:marRight w:val="0"/>
      <w:marTop w:val="0"/>
      <w:marBottom w:val="0"/>
      <w:divBdr>
        <w:top w:val="none" w:color="auto" w:sz="0" w:space="0"/>
        <w:left w:val="none" w:color="auto" w:sz="0" w:space="0"/>
        <w:bottom w:val="none" w:color="auto" w:sz="0" w:space="0"/>
        <w:right w:val="none" w:color="auto" w:sz="0" w:space="0"/>
      </w:divBdr>
    </w:div>
    <w:div w:id="933052459">
      <w:bodyDiv w:val="true"/>
      <w:marLeft w:val="0"/>
      <w:marRight w:val="0"/>
      <w:marTop w:val="0"/>
      <w:marBottom w:val="0"/>
      <w:divBdr>
        <w:top w:val="none" w:color="auto" w:sz="0" w:space="0"/>
        <w:left w:val="none" w:color="auto" w:sz="0" w:space="0"/>
        <w:bottom w:val="none" w:color="auto" w:sz="0" w:space="0"/>
        <w:right w:val="none" w:color="auto" w:sz="0" w:space="0"/>
      </w:divBdr>
    </w:div>
    <w:div w:id="939947740">
      <w:bodyDiv w:val="true"/>
      <w:marLeft w:val="0"/>
      <w:marRight w:val="0"/>
      <w:marTop w:val="0"/>
      <w:marBottom w:val="0"/>
      <w:divBdr>
        <w:top w:val="none" w:color="auto" w:sz="0" w:space="0"/>
        <w:left w:val="none" w:color="auto" w:sz="0" w:space="0"/>
        <w:bottom w:val="none" w:color="auto" w:sz="0" w:space="0"/>
        <w:right w:val="none" w:color="auto" w:sz="0" w:space="0"/>
      </w:divBdr>
    </w:div>
    <w:div w:id="940335466">
      <w:bodyDiv w:val="true"/>
      <w:marLeft w:val="0"/>
      <w:marRight w:val="0"/>
      <w:marTop w:val="0"/>
      <w:marBottom w:val="0"/>
      <w:divBdr>
        <w:top w:val="none" w:color="auto" w:sz="0" w:space="0"/>
        <w:left w:val="none" w:color="auto" w:sz="0" w:space="0"/>
        <w:bottom w:val="none" w:color="auto" w:sz="0" w:space="0"/>
        <w:right w:val="none" w:color="auto" w:sz="0" w:space="0"/>
      </w:divBdr>
    </w:div>
    <w:div w:id="958680331">
      <w:bodyDiv w:val="true"/>
      <w:marLeft w:val="0"/>
      <w:marRight w:val="0"/>
      <w:marTop w:val="0"/>
      <w:marBottom w:val="0"/>
      <w:divBdr>
        <w:top w:val="none" w:color="auto" w:sz="0" w:space="0"/>
        <w:left w:val="none" w:color="auto" w:sz="0" w:space="0"/>
        <w:bottom w:val="none" w:color="auto" w:sz="0" w:space="0"/>
        <w:right w:val="none" w:color="auto" w:sz="0" w:space="0"/>
      </w:divBdr>
    </w:div>
    <w:div w:id="973367069">
      <w:bodyDiv w:val="true"/>
      <w:marLeft w:val="0"/>
      <w:marRight w:val="0"/>
      <w:marTop w:val="0"/>
      <w:marBottom w:val="0"/>
      <w:divBdr>
        <w:top w:val="none" w:color="auto" w:sz="0" w:space="0"/>
        <w:left w:val="none" w:color="auto" w:sz="0" w:space="0"/>
        <w:bottom w:val="none" w:color="auto" w:sz="0" w:space="0"/>
        <w:right w:val="none" w:color="auto" w:sz="0" w:space="0"/>
      </w:divBdr>
    </w:div>
    <w:div w:id="985819768">
      <w:bodyDiv w:val="true"/>
      <w:marLeft w:val="0"/>
      <w:marRight w:val="0"/>
      <w:marTop w:val="0"/>
      <w:marBottom w:val="0"/>
      <w:divBdr>
        <w:top w:val="none" w:color="auto" w:sz="0" w:space="0"/>
        <w:left w:val="none" w:color="auto" w:sz="0" w:space="0"/>
        <w:bottom w:val="none" w:color="auto" w:sz="0" w:space="0"/>
        <w:right w:val="none" w:color="auto" w:sz="0" w:space="0"/>
      </w:divBdr>
    </w:div>
    <w:div w:id="989167199">
      <w:bodyDiv w:val="true"/>
      <w:marLeft w:val="0"/>
      <w:marRight w:val="0"/>
      <w:marTop w:val="0"/>
      <w:marBottom w:val="0"/>
      <w:divBdr>
        <w:top w:val="none" w:color="auto" w:sz="0" w:space="0"/>
        <w:left w:val="none" w:color="auto" w:sz="0" w:space="0"/>
        <w:bottom w:val="none" w:color="auto" w:sz="0" w:space="0"/>
        <w:right w:val="none" w:color="auto" w:sz="0" w:space="0"/>
      </w:divBdr>
    </w:div>
    <w:div w:id="1003167107">
      <w:bodyDiv w:val="true"/>
      <w:marLeft w:val="0"/>
      <w:marRight w:val="0"/>
      <w:marTop w:val="0"/>
      <w:marBottom w:val="0"/>
      <w:divBdr>
        <w:top w:val="none" w:color="auto" w:sz="0" w:space="0"/>
        <w:left w:val="none" w:color="auto" w:sz="0" w:space="0"/>
        <w:bottom w:val="none" w:color="auto" w:sz="0" w:space="0"/>
        <w:right w:val="none" w:color="auto" w:sz="0" w:space="0"/>
      </w:divBdr>
    </w:div>
    <w:div w:id="1047685622">
      <w:bodyDiv w:val="true"/>
      <w:marLeft w:val="0"/>
      <w:marRight w:val="0"/>
      <w:marTop w:val="0"/>
      <w:marBottom w:val="0"/>
      <w:divBdr>
        <w:top w:val="none" w:color="auto" w:sz="0" w:space="0"/>
        <w:left w:val="none" w:color="auto" w:sz="0" w:space="0"/>
        <w:bottom w:val="none" w:color="auto" w:sz="0" w:space="0"/>
        <w:right w:val="none" w:color="auto" w:sz="0" w:space="0"/>
      </w:divBdr>
    </w:div>
    <w:div w:id="1069034316">
      <w:bodyDiv w:val="true"/>
      <w:marLeft w:val="0"/>
      <w:marRight w:val="0"/>
      <w:marTop w:val="0"/>
      <w:marBottom w:val="0"/>
      <w:divBdr>
        <w:top w:val="none" w:color="auto" w:sz="0" w:space="0"/>
        <w:left w:val="none" w:color="auto" w:sz="0" w:space="0"/>
        <w:bottom w:val="none" w:color="auto" w:sz="0" w:space="0"/>
        <w:right w:val="none" w:color="auto" w:sz="0" w:space="0"/>
      </w:divBdr>
    </w:div>
    <w:div w:id="1069035047">
      <w:bodyDiv w:val="true"/>
      <w:marLeft w:val="0"/>
      <w:marRight w:val="0"/>
      <w:marTop w:val="0"/>
      <w:marBottom w:val="0"/>
      <w:divBdr>
        <w:top w:val="none" w:color="auto" w:sz="0" w:space="0"/>
        <w:left w:val="none" w:color="auto" w:sz="0" w:space="0"/>
        <w:bottom w:val="none" w:color="auto" w:sz="0" w:space="0"/>
        <w:right w:val="none" w:color="auto" w:sz="0" w:space="0"/>
      </w:divBdr>
    </w:div>
    <w:div w:id="1128354368">
      <w:bodyDiv w:val="true"/>
      <w:marLeft w:val="0"/>
      <w:marRight w:val="0"/>
      <w:marTop w:val="0"/>
      <w:marBottom w:val="0"/>
      <w:divBdr>
        <w:top w:val="none" w:color="auto" w:sz="0" w:space="0"/>
        <w:left w:val="none" w:color="auto" w:sz="0" w:space="0"/>
        <w:bottom w:val="none" w:color="auto" w:sz="0" w:space="0"/>
        <w:right w:val="none" w:color="auto" w:sz="0" w:space="0"/>
      </w:divBdr>
    </w:div>
    <w:div w:id="1148669431">
      <w:bodyDiv w:val="true"/>
      <w:marLeft w:val="0"/>
      <w:marRight w:val="0"/>
      <w:marTop w:val="0"/>
      <w:marBottom w:val="0"/>
      <w:divBdr>
        <w:top w:val="none" w:color="auto" w:sz="0" w:space="0"/>
        <w:left w:val="none" w:color="auto" w:sz="0" w:space="0"/>
        <w:bottom w:val="none" w:color="auto" w:sz="0" w:space="0"/>
        <w:right w:val="none" w:color="auto" w:sz="0" w:space="0"/>
      </w:divBdr>
    </w:div>
    <w:div w:id="1153328964">
      <w:bodyDiv w:val="true"/>
      <w:marLeft w:val="0"/>
      <w:marRight w:val="0"/>
      <w:marTop w:val="0"/>
      <w:marBottom w:val="0"/>
      <w:divBdr>
        <w:top w:val="none" w:color="auto" w:sz="0" w:space="0"/>
        <w:left w:val="none" w:color="auto" w:sz="0" w:space="0"/>
        <w:bottom w:val="none" w:color="auto" w:sz="0" w:space="0"/>
        <w:right w:val="none" w:color="auto" w:sz="0" w:space="0"/>
      </w:divBdr>
    </w:div>
    <w:div w:id="1170754189">
      <w:bodyDiv w:val="true"/>
      <w:marLeft w:val="0"/>
      <w:marRight w:val="0"/>
      <w:marTop w:val="0"/>
      <w:marBottom w:val="0"/>
      <w:divBdr>
        <w:top w:val="none" w:color="auto" w:sz="0" w:space="0"/>
        <w:left w:val="none" w:color="auto" w:sz="0" w:space="0"/>
        <w:bottom w:val="none" w:color="auto" w:sz="0" w:space="0"/>
        <w:right w:val="none" w:color="auto" w:sz="0" w:space="0"/>
      </w:divBdr>
    </w:div>
    <w:div w:id="1178426219">
      <w:bodyDiv w:val="true"/>
      <w:marLeft w:val="0"/>
      <w:marRight w:val="0"/>
      <w:marTop w:val="0"/>
      <w:marBottom w:val="0"/>
      <w:divBdr>
        <w:top w:val="none" w:color="auto" w:sz="0" w:space="0"/>
        <w:left w:val="none" w:color="auto" w:sz="0" w:space="0"/>
        <w:bottom w:val="none" w:color="auto" w:sz="0" w:space="0"/>
        <w:right w:val="none" w:color="auto" w:sz="0" w:space="0"/>
      </w:divBdr>
    </w:div>
    <w:div w:id="1179269602">
      <w:bodyDiv w:val="true"/>
      <w:marLeft w:val="0"/>
      <w:marRight w:val="0"/>
      <w:marTop w:val="0"/>
      <w:marBottom w:val="0"/>
      <w:divBdr>
        <w:top w:val="none" w:color="auto" w:sz="0" w:space="0"/>
        <w:left w:val="none" w:color="auto" w:sz="0" w:space="0"/>
        <w:bottom w:val="none" w:color="auto" w:sz="0" w:space="0"/>
        <w:right w:val="none" w:color="auto" w:sz="0" w:space="0"/>
      </w:divBdr>
    </w:div>
    <w:div w:id="1180699748">
      <w:bodyDiv w:val="true"/>
      <w:marLeft w:val="0"/>
      <w:marRight w:val="0"/>
      <w:marTop w:val="0"/>
      <w:marBottom w:val="0"/>
      <w:divBdr>
        <w:top w:val="none" w:color="auto" w:sz="0" w:space="0"/>
        <w:left w:val="none" w:color="auto" w:sz="0" w:space="0"/>
        <w:bottom w:val="none" w:color="auto" w:sz="0" w:space="0"/>
        <w:right w:val="none" w:color="auto" w:sz="0" w:space="0"/>
      </w:divBdr>
    </w:div>
    <w:div w:id="1207719954">
      <w:bodyDiv w:val="true"/>
      <w:marLeft w:val="0"/>
      <w:marRight w:val="0"/>
      <w:marTop w:val="0"/>
      <w:marBottom w:val="0"/>
      <w:divBdr>
        <w:top w:val="none" w:color="auto" w:sz="0" w:space="0"/>
        <w:left w:val="none" w:color="auto" w:sz="0" w:space="0"/>
        <w:bottom w:val="none" w:color="auto" w:sz="0" w:space="0"/>
        <w:right w:val="none" w:color="auto" w:sz="0" w:space="0"/>
      </w:divBdr>
    </w:div>
    <w:div w:id="1213543933">
      <w:bodyDiv w:val="true"/>
      <w:marLeft w:val="0"/>
      <w:marRight w:val="0"/>
      <w:marTop w:val="0"/>
      <w:marBottom w:val="0"/>
      <w:divBdr>
        <w:top w:val="none" w:color="auto" w:sz="0" w:space="0"/>
        <w:left w:val="none" w:color="auto" w:sz="0" w:space="0"/>
        <w:bottom w:val="none" w:color="auto" w:sz="0" w:space="0"/>
        <w:right w:val="none" w:color="auto" w:sz="0" w:space="0"/>
      </w:divBdr>
    </w:div>
    <w:div w:id="1213924839">
      <w:bodyDiv w:val="true"/>
      <w:marLeft w:val="0"/>
      <w:marRight w:val="0"/>
      <w:marTop w:val="0"/>
      <w:marBottom w:val="0"/>
      <w:divBdr>
        <w:top w:val="none" w:color="auto" w:sz="0" w:space="0"/>
        <w:left w:val="none" w:color="auto" w:sz="0" w:space="0"/>
        <w:bottom w:val="none" w:color="auto" w:sz="0" w:space="0"/>
        <w:right w:val="none" w:color="auto" w:sz="0" w:space="0"/>
      </w:divBdr>
    </w:div>
    <w:div w:id="1235580661">
      <w:bodyDiv w:val="true"/>
      <w:marLeft w:val="0"/>
      <w:marRight w:val="0"/>
      <w:marTop w:val="0"/>
      <w:marBottom w:val="0"/>
      <w:divBdr>
        <w:top w:val="none" w:color="auto" w:sz="0" w:space="0"/>
        <w:left w:val="none" w:color="auto" w:sz="0" w:space="0"/>
        <w:bottom w:val="none" w:color="auto" w:sz="0" w:space="0"/>
        <w:right w:val="none" w:color="auto" w:sz="0" w:space="0"/>
      </w:divBdr>
    </w:div>
    <w:div w:id="1239903841">
      <w:bodyDiv w:val="true"/>
      <w:marLeft w:val="0"/>
      <w:marRight w:val="0"/>
      <w:marTop w:val="0"/>
      <w:marBottom w:val="0"/>
      <w:divBdr>
        <w:top w:val="none" w:color="auto" w:sz="0" w:space="0"/>
        <w:left w:val="none" w:color="auto" w:sz="0" w:space="0"/>
        <w:bottom w:val="none" w:color="auto" w:sz="0" w:space="0"/>
        <w:right w:val="none" w:color="auto" w:sz="0" w:space="0"/>
      </w:divBdr>
    </w:div>
    <w:div w:id="1252929923">
      <w:bodyDiv w:val="true"/>
      <w:marLeft w:val="0"/>
      <w:marRight w:val="0"/>
      <w:marTop w:val="0"/>
      <w:marBottom w:val="0"/>
      <w:divBdr>
        <w:top w:val="none" w:color="auto" w:sz="0" w:space="0"/>
        <w:left w:val="none" w:color="auto" w:sz="0" w:space="0"/>
        <w:bottom w:val="none" w:color="auto" w:sz="0" w:space="0"/>
        <w:right w:val="none" w:color="auto" w:sz="0" w:space="0"/>
      </w:divBdr>
    </w:div>
    <w:div w:id="1261256085">
      <w:bodyDiv w:val="true"/>
      <w:marLeft w:val="0"/>
      <w:marRight w:val="0"/>
      <w:marTop w:val="0"/>
      <w:marBottom w:val="0"/>
      <w:divBdr>
        <w:top w:val="none" w:color="auto" w:sz="0" w:space="0"/>
        <w:left w:val="none" w:color="auto" w:sz="0" w:space="0"/>
        <w:bottom w:val="none" w:color="auto" w:sz="0" w:space="0"/>
        <w:right w:val="none" w:color="auto" w:sz="0" w:space="0"/>
      </w:divBdr>
    </w:div>
    <w:div w:id="1266573770">
      <w:bodyDiv w:val="true"/>
      <w:marLeft w:val="0"/>
      <w:marRight w:val="0"/>
      <w:marTop w:val="0"/>
      <w:marBottom w:val="0"/>
      <w:divBdr>
        <w:top w:val="none" w:color="auto" w:sz="0" w:space="0"/>
        <w:left w:val="none" w:color="auto" w:sz="0" w:space="0"/>
        <w:bottom w:val="none" w:color="auto" w:sz="0" w:space="0"/>
        <w:right w:val="none" w:color="auto" w:sz="0" w:space="0"/>
      </w:divBdr>
    </w:div>
    <w:div w:id="1276330190">
      <w:bodyDiv w:val="true"/>
      <w:marLeft w:val="0"/>
      <w:marRight w:val="0"/>
      <w:marTop w:val="0"/>
      <w:marBottom w:val="0"/>
      <w:divBdr>
        <w:top w:val="none" w:color="auto" w:sz="0" w:space="0"/>
        <w:left w:val="none" w:color="auto" w:sz="0" w:space="0"/>
        <w:bottom w:val="none" w:color="auto" w:sz="0" w:space="0"/>
        <w:right w:val="none" w:color="auto" w:sz="0" w:space="0"/>
      </w:divBdr>
    </w:div>
    <w:div w:id="1278098612">
      <w:bodyDiv w:val="true"/>
      <w:marLeft w:val="0"/>
      <w:marRight w:val="0"/>
      <w:marTop w:val="0"/>
      <w:marBottom w:val="0"/>
      <w:divBdr>
        <w:top w:val="none" w:color="auto" w:sz="0" w:space="0"/>
        <w:left w:val="none" w:color="auto" w:sz="0" w:space="0"/>
        <w:bottom w:val="none" w:color="auto" w:sz="0" w:space="0"/>
        <w:right w:val="none" w:color="auto" w:sz="0" w:space="0"/>
      </w:divBdr>
    </w:div>
    <w:div w:id="1297760589">
      <w:bodyDiv w:val="true"/>
      <w:marLeft w:val="0"/>
      <w:marRight w:val="0"/>
      <w:marTop w:val="0"/>
      <w:marBottom w:val="0"/>
      <w:divBdr>
        <w:top w:val="none" w:color="auto" w:sz="0" w:space="0"/>
        <w:left w:val="none" w:color="auto" w:sz="0" w:space="0"/>
        <w:bottom w:val="none" w:color="auto" w:sz="0" w:space="0"/>
        <w:right w:val="none" w:color="auto" w:sz="0" w:space="0"/>
      </w:divBdr>
    </w:div>
    <w:div w:id="1305043150">
      <w:bodyDiv w:val="true"/>
      <w:marLeft w:val="0"/>
      <w:marRight w:val="0"/>
      <w:marTop w:val="0"/>
      <w:marBottom w:val="0"/>
      <w:divBdr>
        <w:top w:val="none" w:color="auto" w:sz="0" w:space="0"/>
        <w:left w:val="none" w:color="auto" w:sz="0" w:space="0"/>
        <w:bottom w:val="none" w:color="auto" w:sz="0" w:space="0"/>
        <w:right w:val="none" w:color="auto" w:sz="0" w:space="0"/>
      </w:divBdr>
    </w:div>
    <w:div w:id="1318416184">
      <w:bodyDiv w:val="true"/>
      <w:marLeft w:val="0"/>
      <w:marRight w:val="0"/>
      <w:marTop w:val="0"/>
      <w:marBottom w:val="0"/>
      <w:divBdr>
        <w:top w:val="none" w:color="auto" w:sz="0" w:space="0"/>
        <w:left w:val="none" w:color="auto" w:sz="0" w:space="0"/>
        <w:bottom w:val="none" w:color="auto" w:sz="0" w:space="0"/>
        <w:right w:val="none" w:color="auto" w:sz="0" w:space="0"/>
      </w:divBdr>
    </w:div>
    <w:div w:id="1331518626">
      <w:bodyDiv w:val="true"/>
      <w:marLeft w:val="0"/>
      <w:marRight w:val="0"/>
      <w:marTop w:val="0"/>
      <w:marBottom w:val="0"/>
      <w:divBdr>
        <w:top w:val="none" w:color="auto" w:sz="0" w:space="0"/>
        <w:left w:val="none" w:color="auto" w:sz="0" w:space="0"/>
        <w:bottom w:val="none" w:color="auto" w:sz="0" w:space="0"/>
        <w:right w:val="none" w:color="auto" w:sz="0" w:space="0"/>
      </w:divBdr>
    </w:div>
    <w:div w:id="1351298939">
      <w:bodyDiv w:val="true"/>
      <w:marLeft w:val="0"/>
      <w:marRight w:val="0"/>
      <w:marTop w:val="0"/>
      <w:marBottom w:val="0"/>
      <w:divBdr>
        <w:top w:val="none" w:color="auto" w:sz="0" w:space="0"/>
        <w:left w:val="none" w:color="auto" w:sz="0" w:space="0"/>
        <w:bottom w:val="none" w:color="auto" w:sz="0" w:space="0"/>
        <w:right w:val="none" w:color="auto" w:sz="0" w:space="0"/>
      </w:divBdr>
    </w:div>
    <w:div w:id="1360666536">
      <w:bodyDiv w:val="true"/>
      <w:marLeft w:val="0"/>
      <w:marRight w:val="0"/>
      <w:marTop w:val="0"/>
      <w:marBottom w:val="0"/>
      <w:divBdr>
        <w:top w:val="none" w:color="auto" w:sz="0" w:space="0"/>
        <w:left w:val="none" w:color="auto" w:sz="0" w:space="0"/>
        <w:bottom w:val="none" w:color="auto" w:sz="0" w:space="0"/>
        <w:right w:val="none" w:color="auto" w:sz="0" w:space="0"/>
      </w:divBdr>
    </w:div>
    <w:div w:id="1402023424">
      <w:bodyDiv w:val="true"/>
      <w:marLeft w:val="0"/>
      <w:marRight w:val="0"/>
      <w:marTop w:val="0"/>
      <w:marBottom w:val="0"/>
      <w:divBdr>
        <w:top w:val="none" w:color="auto" w:sz="0" w:space="0"/>
        <w:left w:val="none" w:color="auto" w:sz="0" w:space="0"/>
        <w:bottom w:val="none" w:color="auto" w:sz="0" w:space="0"/>
        <w:right w:val="none" w:color="auto" w:sz="0" w:space="0"/>
      </w:divBdr>
    </w:div>
    <w:div w:id="1412502361">
      <w:bodyDiv w:val="true"/>
      <w:marLeft w:val="0"/>
      <w:marRight w:val="0"/>
      <w:marTop w:val="0"/>
      <w:marBottom w:val="0"/>
      <w:divBdr>
        <w:top w:val="none" w:color="auto" w:sz="0" w:space="0"/>
        <w:left w:val="none" w:color="auto" w:sz="0" w:space="0"/>
        <w:bottom w:val="none" w:color="auto" w:sz="0" w:space="0"/>
        <w:right w:val="none" w:color="auto" w:sz="0" w:space="0"/>
      </w:divBdr>
    </w:div>
    <w:div w:id="1439761475">
      <w:bodyDiv w:val="true"/>
      <w:marLeft w:val="0"/>
      <w:marRight w:val="0"/>
      <w:marTop w:val="0"/>
      <w:marBottom w:val="0"/>
      <w:divBdr>
        <w:top w:val="none" w:color="auto" w:sz="0" w:space="0"/>
        <w:left w:val="none" w:color="auto" w:sz="0" w:space="0"/>
        <w:bottom w:val="none" w:color="auto" w:sz="0" w:space="0"/>
        <w:right w:val="none" w:color="auto" w:sz="0" w:space="0"/>
      </w:divBdr>
    </w:div>
    <w:div w:id="1452746064">
      <w:bodyDiv w:val="true"/>
      <w:marLeft w:val="0"/>
      <w:marRight w:val="0"/>
      <w:marTop w:val="0"/>
      <w:marBottom w:val="0"/>
      <w:divBdr>
        <w:top w:val="none" w:color="auto" w:sz="0" w:space="0"/>
        <w:left w:val="none" w:color="auto" w:sz="0" w:space="0"/>
        <w:bottom w:val="none" w:color="auto" w:sz="0" w:space="0"/>
        <w:right w:val="none" w:color="auto" w:sz="0" w:space="0"/>
      </w:divBdr>
    </w:div>
    <w:div w:id="1454517576">
      <w:bodyDiv w:val="true"/>
      <w:marLeft w:val="0"/>
      <w:marRight w:val="0"/>
      <w:marTop w:val="0"/>
      <w:marBottom w:val="0"/>
      <w:divBdr>
        <w:top w:val="none" w:color="auto" w:sz="0" w:space="0"/>
        <w:left w:val="none" w:color="auto" w:sz="0" w:space="0"/>
        <w:bottom w:val="none" w:color="auto" w:sz="0" w:space="0"/>
        <w:right w:val="none" w:color="auto" w:sz="0" w:space="0"/>
      </w:divBdr>
    </w:div>
    <w:div w:id="1470391277">
      <w:bodyDiv w:val="true"/>
      <w:marLeft w:val="0"/>
      <w:marRight w:val="0"/>
      <w:marTop w:val="0"/>
      <w:marBottom w:val="0"/>
      <w:divBdr>
        <w:top w:val="none" w:color="auto" w:sz="0" w:space="0"/>
        <w:left w:val="none" w:color="auto" w:sz="0" w:space="0"/>
        <w:bottom w:val="none" w:color="auto" w:sz="0" w:space="0"/>
        <w:right w:val="none" w:color="auto" w:sz="0" w:space="0"/>
      </w:divBdr>
    </w:div>
    <w:div w:id="1492141793">
      <w:bodyDiv w:val="true"/>
      <w:marLeft w:val="0"/>
      <w:marRight w:val="0"/>
      <w:marTop w:val="0"/>
      <w:marBottom w:val="0"/>
      <w:divBdr>
        <w:top w:val="none" w:color="auto" w:sz="0" w:space="0"/>
        <w:left w:val="none" w:color="auto" w:sz="0" w:space="0"/>
        <w:bottom w:val="none" w:color="auto" w:sz="0" w:space="0"/>
        <w:right w:val="none" w:color="auto" w:sz="0" w:space="0"/>
      </w:divBdr>
    </w:div>
    <w:div w:id="1493986267">
      <w:bodyDiv w:val="true"/>
      <w:marLeft w:val="0"/>
      <w:marRight w:val="0"/>
      <w:marTop w:val="0"/>
      <w:marBottom w:val="0"/>
      <w:divBdr>
        <w:top w:val="none" w:color="auto" w:sz="0" w:space="0"/>
        <w:left w:val="none" w:color="auto" w:sz="0" w:space="0"/>
        <w:bottom w:val="none" w:color="auto" w:sz="0" w:space="0"/>
        <w:right w:val="none" w:color="auto" w:sz="0" w:space="0"/>
      </w:divBdr>
    </w:div>
    <w:div w:id="1499495948">
      <w:bodyDiv w:val="true"/>
      <w:marLeft w:val="0"/>
      <w:marRight w:val="0"/>
      <w:marTop w:val="0"/>
      <w:marBottom w:val="0"/>
      <w:divBdr>
        <w:top w:val="none" w:color="auto" w:sz="0" w:space="0"/>
        <w:left w:val="none" w:color="auto" w:sz="0" w:space="0"/>
        <w:bottom w:val="none" w:color="auto" w:sz="0" w:space="0"/>
        <w:right w:val="none" w:color="auto" w:sz="0" w:space="0"/>
      </w:divBdr>
    </w:div>
    <w:div w:id="1517421655">
      <w:bodyDiv w:val="true"/>
      <w:marLeft w:val="0"/>
      <w:marRight w:val="0"/>
      <w:marTop w:val="0"/>
      <w:marBottom w:val="0"/>
      <w:divBdr>
        <w:top w:val="none" w:color="auto" w:sz="0" w:space="0"/>
        <w:left w:val="none" w:color="auto" w:sz="0" w:space="0"/>
        <w:bottom w:val="none" w:color="auto" w:sz="0" w:space="0"/>
        <w:right w:val="none" w:color="auto" w:sz="0" w:space="0"/>
      </w:divBdr>
    </w:div>
    <w:div w:id="1518425764">
      <w:bodyDiv w:val="true"/>
      <w:marLeft w:val="0"/>
      <w:marRight w:val="0"/>
      <w:marTop w:val="0"/>
      <w:marBottom w:val="0"/>
      <w:divBdr>
        <w:top w:val="none" w:color="auto" w:sz="0" w:space="0"/>
        <w:left w:val="none" w:color="auto" w:sz="0" w:space="0"/>
        <w:bottom w:val="none" w:color="auto" w:sz="0" w:space="0"/>
        <w:right w:val="none" w:color="auto" w:sz="0" w:space="0"/>
      </w:divBdr>
    </w:div>
    <w:div w:id="1523976744">
      <w:bodyDiv w:val="true"/>
      <w:marLeft w:val="0"/>
      <w:marRight w:val="0"/>
      <w:marTop w:val="0"/>
      <w:marBottom w:val="0"/>
      <w:divBdr>
        <w:top w:val="none" w:color="auto" w:sz="0" w:space="0"/>
        <w:left w:val="none" w:color="auto" w:sz="0" w:space="0"/>
        <w:bottom w:val="none" w:color="auto" w:sz="0" w:space="0"/>
        <w:right w:val="none" w:color="auto" w:sz="0" w:space="0"/>
      </w:divBdr>
    </w:div>
    <w:div w:id="1542744071">
      <w:bodyDiv w:val="true"/>
      <w:marLeft w:val="0"/>
      <w:marRight w:val="0"/>
      <w:marTop w:val="0"/>
      <w:marBottom w:val="0"/>
      <w:divBdr>
        <w:top w:val="none" w:color="auto" w:sz="0" w:space="0"/>
        <w:left w:val="none" w:color="auto" w:sz="0" w:space="0"/>
        <w:bottom w:val="none" w:color="auto" w:sz="0" w:space="0"/>
        <w:right w:val="none" w:color="auto" w:sz="0" w:space="0"/>
      </w:divBdr>
    </w:div>
    <w:div w:id="1561481702">
      <w:bodyDiv w:val="true"/>
      <w:marLeft w:val="0"/>
      <w:marRight w:val="0"/>
      <w:marTop w:val="0"/>
      <w:marBottom w:val="0"/>
      <w:divBdr>
        <w:top w:val="none" w:color="auto" w:sz="0" w:space="0"/>
        <w:left w:val="none" w:color="auto" w:sz="0" w:space="0"/>
        <w:bottom w:val="none" w:color="auto" w:sz="0" w:space="0"/>
        <w:right w:val="none" w:color="auto" w:sz="0" w:space="0"/>
      </w:divBdr>
    </w:div>
    <w:div w:id="1567911429">
      <w:bodyDiv w:val="true"/>
      <w:marLeft w:val="0"/>
      <w:marRight w:val="0"/>
      <w:marTop w:val="0"/>
      <w:marBottom w:val="0"/>
      <w:divBdr>
        <w:top w:val="none" w:color="auto" w:sz="0" w:space="0"/>
        <w:left w:val="none" w:color="auto" w:sz="0" w:space="0"/>
        <w:bottom w:val="none" w:color="auto" w:sz="0" w:space="0"/>
        <w:right w:val="none" w:color="auto" w:sz="0" w:space="0"/>
      </w:divBdr>
    </w:div>
    <w:div w:id="1570457648">
      <w:bodyDiv w:val="true"/>
      <w:marLeft w:val="0"/>
      <w:marRight w:val="0"/>
      <w:marTop w:val="0"/>
      <w:marBottom w:val="0"/>
      <w:divBdr>
        <w:top w:val="none" w:color="auto" w:sz="0" w:space="0"/>
        <w:left w:val="none" w:color="auto" w:sz="0" w:space="0"/>
        <w:bottom w:val="none" w:color="auto" w:sz="0" w:space="0"/>
        <w:right w:val="none" w:color="auto" w:sz="0" w:space="0"/>
      </w:divBdr>
    </w:div>
    <w:div w:id="1578858073">
      <w:bodyDiv w:val="true"/>
      <w:marLeft w:val="0"/>
      <w:marRight w:val="0"/>
      <w:marTop w:val="0"/>
      <w:marBottom w:val="0"/>
      <w:divBdr>
        <w:top w:val="none" w:color="auto" w:sz="0" w:space="0"/>
        <w:left w:val="none" w:color="auto" w:sz="0" w:space="0"/>
        <w:bottom w:val="none" w:color="auto" w:sz="0" w:space="0"/>
        <w:right w:val="none" w:color="auto" w:sz="0" w:space="0"/>
      </w:divBdr>
    </w:div>
    <w:div w:id="1583250923">
      <w:bodyDiv w:val="true"/>
      <w:marLeft w:val="0"/>
      <w:marRight w:val="0"/>
      <w:marTop w:val="0"/>
      <w:marBottom w:val="0"/>
      <w:divBdr>
        <w:top w:val="none" w:color="auto" w:sz="0" w:space="0"/>
        <w:left w:val="none" w:color="auto" w:sz="0" w:space="0"/>
        <w:bottom w:val="none" w:color="auto" w:sz="0" w:space="0"/>
        <w:right w:val="none" w:color="auto" w:sz="0" w:space="0"/>
      </w:divBdr>
    </w:div>
    <w:div w:id="1584532008">
      <w:bodyDiv w:val="true"/>
      <w:marLeft w:val="0"/>
      <w:marRight w:val="0"/>
      <w:marTop w:val="0"/>
      <w:marBottom w:val="0"/>
      <w:divBdr>
        <w:top w:val="none" w:color="auto" w:sz="0" w:space="0"/>
        <w:left w:val="none" w:color="auto" w:sz="0" w:space="0"/>
        <w:bottom w:val="none" w:color="auto" w:sz="0" w:space="0"/>
        <w:right w:val="none" w:color="auto" w:sz="0" w:space="0"/>
      </w:divBdr>
    </w:div>
    <w:div w:id="1599363866">
      <w:bodyDiv w:val="true"/>
      <w:marLeft w:val="0"/>
      <w:marRight w:val="0"/>
      <w:marTop w:val="0"/>
      <w:marBottom w:val="0"/>
      <w:divBdr>
        <w:top w:val="none" w:color="auto" w:sz="0" w:space="0"/>
        <w:left w:val="none" w:color="auto" w:sz="0" w:space="0"/>
        <w:bottom w:val="none" w:color="auto" w:sz="0" w:space="0"/>
        <w:right w:val="none" w:color="auto" w:sz="0" w:space="0"/>
      </w:divBdr>
    </w:div>
    <w:div w:id="1605648634">
      <w:bodyDiv w:val="true"/>
      <w:marLeft w:val="0"/>
      <w:marRight w:val="0"/>
      <w:marTop w:val="0"/>
      <w:marBottom w:val="0"/>
      <w:divBdr>
        <w:top w:val="none" w:color="auto" w:sz="0" w:space="0"/>
        <w:left w:val="none" w:color="auto" w:sz="0" w:space="0"/>
        <w:bottom w:val="none" w:color="auto" w:sz="0" w:space="0"/>
        <w:right w:val="none" w:color="auto" w:sz="0" w:space="0"/>
      </w:divBdr>
    </w:div>
    <w:div w:id="1641230512">
      <w:bodyDiv w:val="true"/>
      <w:marLeft w:val="0"/>
      <w:marRight w:val="0"/>
      <w:marTop w:val="0"/>
      <w:marBottom w:val="0"/>
      <w:divBdr>
        <w:top w:val="none" w:color="auto" w:sz="0" w:space="0"/>
        <w:left w:val="none" w:color="auto" w:sz="0" w:space="0"/>
        <w:bottom w:val="none" w:color="auto" w:sz="0" w:space="0"/>
        <w:right w:val="none" w:color="auto" w:sz="0" w:space="0"/>
      </w:divBdr>
    </w:div>
    <w:div w:id="1649364695">
      <w:bodyDiv w:val="true"/>
      <w:marLeft w:val="0"/>
      <w:marRight w:val="0"/>
      <w:marTop w:val="0"/>
      <w:marBottom w:val="0"/>
      <w:divBdr>
        <w:top w:val="none" w:color="auto" w:sz="0" w:space="0"/>
        <w:left w:val="none" w:color="auto" w:sz="0" w:space="0"/>
        <w:bottom w:val="none" w:color="auto" w:sz="0" w:space="0"/>
        <w:right w:val="none" w:color="auto" w:sz="0" w:space="0"/>
      </w:divBdr>
    </w:div>
    <w:div w:id="1697657655">
      <w:bodyDiv w:val="true"/>
      <w:marLeft w:val="0"/>
      <w:marRight w:val="0"/>
      <w:marTop w:val="0"/>
      <w:marBottom w:val="0"/>
      <w:divBdr>
        <w:top w:val="none" w:color="auto" w:sz="0" w:space="0"/>
        <w:left w:val="none" w:color="auto" w:sz="0" w:space="0"/>
        <w:bottom w:val="none" w:color="auto" w:sz="0" w:space="0"/>
        <w:right w:val="none" w:color="auto" w:sz="0" w:space="0"/>
      </w:divBdr>
    </w:div>
    <w:div w:id="1697777829">
      <w:bodyDiv w:val="true"/>
      <w:marLeft w:val="0"/>
      <w:marRight w:val="0"/>
      <w:marTop w:val="0"/>
      <w:marBottom w:val="0"/>
      <w:divBdr>
        <w:top w:val="none" w:color="auto" w:sz="0" w:space="0"/>
        <w:left w:val="none" w:color="auto" w:sz="0" w:space="0"/>
        <w:bottom w:val="none" w:color="auto" w:sz="0" w:space="0"/>
        <w:right w:val="none" w:color="auto" w:sz="0" w:space="0"/>
      </w:divBdr>
    </w:div>
    <w:div w:id="1705401594">
      <w:bodyDiv w:val="true"/>
      <w:marLeft w:val="0"/>
      <w:marRight w:val="0"/>
      <w:marTop w:val="0"/>
      <w:marBottom w:val="0"/>
      <w:divBdr>
        <w:top w:val="none" w:color="auto" w:sz="0" w:space="0"/>
        <w:left w:val="none" w:color="auto" w:sz="0" w:space="0"/>
        <w:bottom w:val="none" w:color="auto" w:sz="0" w:space="0"/>
        <w:right w:val="none" w:color="auto" w:sz="0" w:space="0"/>
      </w:divBdr>
    </w:div>
    <w:div w:id="1725762103">
      <w:bodyDiv w:val="true"/>
      <w:marLeft w:val="0"/>
      <w:marRight w:val="0"/>
      <w:marTop w:val="0"/>
      <w:marBottom w:val="0"/>
      <w:divBdr>
        <w:top w:val="none" w:color="auto" w:sz="0" w:space="0"/>
        <w:left w:val="none" w:color="auto" w:sz="0" w:space="0"/>
        <w:bottom w:val="none" w:color="auto" w:sz="0" w:space="0"/>
        <w:right w:val="none" w:color="auto" w:sz="0" w:space="0"/>
      </w:divBdr>
    </w:div>
    <w:div w:id="1741170753">
      <w:bodyDiv w:val="true"/>
      <w:marLeft w:val="0"/>
      <w:marRight w:val="0"/>
      <w:marTop w:val="0"/>
      <w:marBottom w:val="0"/>
      <w:divBdr>
        <w:top w:val="none" w:color="auto" w:sz="0" w:space="0"/>
        <w:left w:val="none" w:color="auto" w:sz="0" w:space="0"/>
        <w:bottom w:val="none" w:color="auto" w:sz="0" w:space="0"/>
        <w:right w:val="none" w:color="auto" w:sz="0" w:space="0"/>
      </w:divBdr>
    </w:div>
    <w:div w:id="1782413035">
      <w:bodyDiv w:val="true"/>
      <w:marLeft w:val="0"/>
      <w:marRight w:val="0"/>
      <w:marTop w:val="0"/>
      <w:marBottom w:val="0"/>
      <w:divBdr>
        <w:top w:val="none" w:color="auto" w:sz="0" w:space="0"/>
        <w:left w:val="none" w:color="auto" w:sz="0" w:space="0"/>
        <w:bottom w:val="none" w:color="auto" w:sz="0" w:space="0"/>
        <w:right w:val="none" w:color="auto" w:sz="0" w:space="0"/>
      </w:divBdr>
    </w:div>
    <w:div w:id="1788040531">
      <w:bodyDiv w:val="true"/>
      <w:marLeft w:val="0"/>
      <w:marRight w:val="0"/>
      <w:marTop w:val="0"/>
      <w:marBottom w:val="0"/>
      <w:divBdr>
        <w:top w:val="none" w:color="auto" w:sz="0" w:space="0"/>
        <w:left w:val="none" w:color="auto" w:sz="0" w:space="0"/>
        <w:bottom w:val="none" w:color="auto" w:sz="0" w:space="0"/>
        <w:right w:val="none" w:color="auto" w:sz="0" w:space="0"/>
      </w:divBdr>
    </w:div>
    <w:div w:id="1791699793">
      <w:bodyDiv w:val="true"/>
      <w:marLeft w:val="0"/>
      <w:marRight w:val="0"/>
      <w:marTop w:val="0"/>
      <w:marBottom w:val="0"/>
      <w:divBdr>
        <w:top w:val="none" w:color="auto" w:sz="0" w:space="0"/>
        <w:left w:val="none" w:color="auto" w:sz="0" w:space="0"/>
        <w:bottom w:val="none" w:color="auto" w:sz="0" w:space="0"/>
        <w:right w:val="none" w:color="auto" w:sz="0" w:space="0"/>
      </w:divBdr>
    </w:div>
    <w:div w:id="1801146517">
      <w:bodyDiv w:val="true"/>
      <w:marLeft w:val="0"/>
      <w:marRight w:val="0"/>
      <w:marTop w:val="0"/>
      <w:marBottom w:val="0"/>
      <w:divBdr>
        <w:top w:val="none" w:color="auto" w:sz="0" w:space="0"/>
        <w:left w:val="none" w:color="auto" w:sz="0" w:space="0"/>
        <w:bottom w:val="none" w:color="auto" w:sz="0" w:space="0"/>
        <w:right w:val="none" w:color="auto" w:sz="0" w:space="0"/>
      </w:divBdr>
    </w:div>
    <w:div w:id="1809863109">
      <w:bodyDiv w:val="true"/>
      <w:marLeft w:val="0"/>
      <w:marRight w:val="0"/>
      <w:marTop w:val="0"/>
      <w:marBottom w:val="0"/>
      <w:divBdr>
        <w:top w:val="none" w:color="auto" w:sz="0" w:space="0"/>
        <w:left w:val="none" w:color="auto" w:sz="0" w:space="0"/>
        <w:bottom w:val="none" w:color="auto" w:sz="0" w:space="0"/>
        <w:right w:val="none" w:color="auto" w:sz="0" w:space="0"/>
      </w:divBdr>
    </w:div>
    <w:div w:id="1848667837">
      <w:bodyDiv w:val="true"/>
      <w:marLeft w:val="0"/>
      <w:marRight w:val="0"/>
      <w:marTop w:val="0"/>
      <w:marBottom w:val="0"/>
      <w:divBdr>
        <w:top w:val="none" w:color="auto" w:sz="0" w:space="0"/>
        <w:left w:val="none" w:color="auto" w:sz="0" w:space="0"/>
        <w:bottom w:val="none" w:color="auto" w:sz="0" w:space="0"/>
        <w:right w:val="none" w:color="auto" w:sz="0" w:space="0"/>
      </w:divBdr>
    </w:div>
    <w:div w:id="1857423147">
      <w:bodyDiv w:val="true"/>
      <w:marLeft w:val="0"/>
      <w:marRight w:val="0"/>
      <w:marTop w:val="0"/>
      <w:marBottom w:val="0"/>
      <w:divBdr>
        <w:top w:val="none" w:color="auto" w:sz="0" w:space="0"/>
        <w:left w:val="none" w:color="auto" w:sz="0" w:space="0"/>
        <w:bottom w:val="none" w:color="auto" w:sz="0" w:space="0"/>
        <w:right w:val="none" w:color="auto" w:sz="0" w:space="0"/>
      </w:divBdr>
    </w:div>
    <w:div w:id="1873881064">
      <w:bodyDiv w:val="true"/>
      <w:marLeft w:val="0"/>
      <w:marRight w:val="0"/>
      <w:marTop w:val="0"/>
      <w:marBottom w:val="0"/>
      <w:divBdr>
        <w:top w:val="none" w:color="auto" w:sz="0" w:space="0"/>
        <w:left w:val="none" w:color="auto" w:sz="0" w:space="0"/>
        <w:bottom w:val="none" w:color="auto" w:sz="0" w:space="0"/>
        <w:right w:val="none" w:color="auto" w:sz="0" w:space="0"/>
      </w:divBdr>
    </w:div>
    <w:div w:id="1918781618">
      <w:bodyDiv w:val="true"/>
      <w:marLeft w:val="0"/>
      <w:marRight w:val="0"/>
      <w:marTop w:val="0"/>
      <w:marBottom w:val="0"/>
      <w:divBdr>
        <w:top w:val="none" w:color="auto" w:sz="0" w:space="0"/>
        <w:left w:val="none" w:color="auto" w:sz="0" w:space="0"/>
        <w:bottom w:val="none" w:color="auto" w:sz="0" w:space="0"/>
        <w:right w:val="none" w:color="auto" w:sz="0" w:space="0"/>
      </w:divBdr>
    </w:div>
    <w:div w:id="1941647152">
      <w:bodyDiv w:val="true"/>
      <w:marLeft w:val="0"/>
      <w:marRight w:val="0"/>
      <w:marTop w:val="0"/>
      <w:marBottom w:val="0"/>
      <w:divBdr>
        <w:top w:val="none" w:color="auto" w:sz="0" w:space="0"/>
        <w:left w:val="none" w:color="auto" w:sz="0" w:space="0"/>
        <w:bottom w:val="none" w:color="auto" w:sz="0" w:space="0"/>
        <w:right w:val="none" w:color="auto" w:sz="0" w:space="0"/>
      </w:divBdr>
    </w:div>
    <w:div w:id="1947271378">
      <w:bodyDiv w:val="true"/>
      <w:marLeft w:val="0"/>
      <w:marRight w:val="0"/>
      <w:marTop w:val="0"/>
      <w:marBottom w:val="0"/>
      <w:divBdr>
        <w:top w:val="none" w:color="auto" w:sz="0" w:space="0"/>
        <w:left w:val="none" w:color="auto" w:sz="0" w:space="0"/>
        <w:bottom w:val="none" w:color="auto" w:sz="0" w:space="0"/>
        <w:right w:val="none" w:color="auto" w:sz="0" w:space="0"/>
      </w:divBdr>
    </w:div>
    <w:div w:id="1960140698">
      <w:bodyDiv w:val="true"/>
      <w:marLeft w:val="0"/>
      <w:marRight w:val="0"/>
      <w:marTop w:val="0"/>
      <w:marBottom w:val="0"/>
      <w:divBdr>
        <w:top w:val="none" w:color="auto" w:sz="0" w:space="0"/>
        <w:left w:val="none" w:color="auto" w:sz="0" w:space="0"/>
        <w:bottom w:val="none" w:color="auto" w:sz="0" w:space="0"/>
        <w:right w:val="none" w:color="auto" w:sz="0" w:space="0"/>
      </w:divBdr>
    </w:div>
    <w:div w:id="1964380724">
      <w:bodyDiv w:val="true"/>
      <w:marLeft w:val="0"/>
      <w:marRight w:val="0"/>
      <w:marTop w:val="0"/>
      <w:marBottom w:val="0"/>
      <w:divBdr>
        <w:top w:val="none" w:color="auto" w:sz="0" w:space="0"/>
        <w:left w:val="none" w:color="auto" w:sz="0" w:space="0"/>
        <w:bottom w:val="none" w:color="auto" w:sz="0" w:space="0"/>
        <w:right w:val="none" w:color="auto" w:sz="0" w:space="0"/>
      </w:divBdr>
    </w:div>
    <w:div w:id="1965886899">
      <w:bodyDiv w:val="true"/>
      <w:marLeft w:val="0"/>
      <w:marRight w:val="0"/>
      <w:marTop w:val="0"/>
      <w:marBottom w:val="0"/>
      <w:divBdr>
        <w:top w:val="none" w:color="auto" w:sz="0" w:space="0"/>
        <w:left w:val="none" w:color="auto" w:sz="0" w:space="0"/>
        <w:bottom w:val="none" w:color="auto" w:sz="0" w:space="0"/>
        <w:right w:val="none" w:color="auto" w:sz="0" w:space="0"/>
      </w:divBdr>
    </w:div>
    <w:div w:id="1969388496">
      <w:bodyDiv w:val="true"/>
      <w:marLeft w:val="0"/>
      <w:marRight w:val="0"/>
      <w:marTop w:val="0"/>
      <w:marBottom w:val="0"/>
      <w:divBdr>
        <w:top w:val="none" w:color="auto" w:sz="0" w:space="0"/>
        <w:left w:val="none" w:color="auto" w:sz="0" w:space="0"/>
        <w:bottom w:val="none" w:color="auto" w:sz="0" w:space="0"/>
        <w:right w:val="none" w:color="auto" w:sz="0" w:space="0"/>
      </w:divBdr>
    </w:div>
    <w:div w:id="1977561934">
      <w:bodyDiv w:val="true"/>
      <w:marLeft w:val="0"/>
      <w:marRight w:val="0"/>
      <w:marTop w:val="0"/>
      <w:marBottom w:val="0"/>
      <w:divBdr>
        <w:top w:val="none" w:color="auto" w:sz="0" w:space="0"/>
        <w:left w:val="none" w:color="auto" w:sz="0" w:space="0"/>
        <w:bottom w:val="none" w:color="auto" w:sz="0" w:space="0"/>
        <w:right w:val="none" w:color="auto" w:sz="0" w:space="0"/>
      </w:divBdr>
    </w:div>
    <w:div w:id="1999335173">
      <w:bodyDiv w:val="true"/>
      <w:marLeft w:val="0"/>
      <w:marRight w:val="0"/>
      <w:marTop w:val="0"/>
      <w:marBottom w:val="0"/>
      <w:divBdr>
        <w:top w:val="none" w:color="auto" w:sz="0" w:space="0"/>
        <w:left w:val="none" w:color="auto" w:sz="0" w:space="0"/>
        <w:bottom w:val="none" w:color="auto" w:sz="0" w:space="0"/>
        <w:right w:val="none" w:color="auto" w:sz="0" w:space="0"/>
      </w:divBdr>
    </w:div>
    <w:div w:id="2066874577">
      <w:bodyDiv w:val="true"/>
      <w:marLeft w:val="0"/>
      <w:marRight w:val="0"/>
      <w:marTop w:val="0"/>
      <w:marBottom w:val="0"/>
      <w:divBdr>
        <w:top w:val="none" w:color="auto" w:sz="0" w:space="0"/>
        <w:left w:val="none" w:color="auto" w:sz="0" w:space="0"/>
        <w:bottom w:val="none" w:color="auto" w:sz="0" w:space="0"/>
        <w:right w:val="none" w:color="auto" w:sz="0" w:space="0"/>
      </w:divBdr>
    </w:div>
    <w:div w:id="2070374701">
      <w:bodyDiv w:val="true"/>
      <w:marLeft w:val="0"/>
      <w:marRight w:val="0"/>
      <w:marTop w:val="0"/>
      <w:marBottom w:val="0"/>
      <w:divBdr>
        <w:top w:val="none" w:color="auto" w:sz="0" w:space="0"/>
        <w:left w:val="none" w:color="auto" w:sz="0" w:space="0"/>
        <w:bottom w:val="none" w:color="auto" w:sz="0" w:space="0"/>
        <w:right w:val="none" w:color="auto" w:sz="0" w:space="0"/>
      </w:divBdr>
    </w:div>
    <w:div w:id="2074886856">
      <w:bodyDiv w:val="true"/>
      <w:marLeft w:val="0"/>
      <w:marRight w:val="0"/>
      <w:marTop w:val="0"/>
      <w:marBottom w:val="0"/>
      <w:divBdr>
        <w:top w:val="none" w:color="auto" w:sz="0" w:space="0"/>
        <w:left w:val="none" w:color="auto" w:sz="0" w:space="0"/>
        <w:bottom w:val="none" w:color="auto" w:sz="0" w:space="0"/>
        <w:right w:val="none" w:color="auto" w:sz="0" w:space="0"/>
      </w:divBdr>
    </w:div>
    <w:div w:id="2082749179">
      <w:bodyDiv w:val="true"/>
      <w:marLeft w:val="0"/>
      <w:marRight w:val="0"/>
      <w:marTop w:val="0"/>
      <w:marBottom w:val="0"/>
      <w:divBdr>
        <w:top w:val="none" w:color="auto" w:sz="0" w:space="0"/>
        <w:left w:val="none" w:color="auto" w:sz="0" w:space="0"/>
        <w:bottom w:val="none" w:color="auto" w:sz="0" w:space="0"/>
        <w:right w:val="none" w:color="auto" w:sz="0" w:space="0"/>
      </w:divBdr>
    </w:div>
    <w:div w:id="2093964309">
      <w:bodyDiv w:val="true"/>
      <w:marLeft w:val="0"/>
      <w:marRight w:val="0"/>
      <w:marTop w:val="0"/>
      <w:marBottom w:val="0"/>
      <w:divBdr>
        <w:top w:val="none" w:color="auto" w:sz="0" w:space="0"/>
        <w:left w:val="none" w:color="auto" w:sz="0" w:space="0"/>
        <w:bottom w:val="none" w:color="auto" w:sz="0" w:space="0"/>
        <w:right w:val="none" w:color="auto" w:sz="0" w:space="0"/>
      </w:divBdr>
    </w:div>
    <w:div w:id="2128960148">
      <w:bodyDiv w:val="true"/>
      <w:marLeft w:val="0"/>
      <w:marRight w:val="0"/>
      <w:marTop w:val="0"/>
      <w:marBottom w:val="0"/>
      <w:divBdr>
        <w:top w:val="none" w:color="auto" w:sz="0" w:space="0"/>
        <w:left w:val="none" w:color="auto" w:sz="0" w:space="0"/>
        <w:bottom w:val="none" w:color="auto" w:sz="0" w:space="0"/>
        <w:right w:val="none" w:color="auto" w:sz="0" w:space="0"/>
      </w:divBdr>
    </w:div>
    <w:div w:id="2133938792">
      <w:bodyDiv w:val="true"/>
      <w:marLeft w:val="0"/>
      <w:marRight w:val="0"/>
      <w:marTop w:val="0"/>
      <w:marBottom w:val="0"/>
      <w:divBdr>
        <w:top w:val="none" w:color="auto" w:sz="0" w:space="0"/>
        <w:left w:val="none" w:color="auto" w:sz="0" w:space="0"/>
        <w:bottom w:val="none" w:color="auto" w:sz="0" w:space="0"/>
        <w:right w:val="none" w:color="auto" w:sz="0" w:space="0"/>
      </w:divBdr>
    </w:div>
    <w:div w:id="2143380459">
      <w:bodyDiv w:val="true"/>
      <w:marLeft w:val="0"/>
      <w:marRight w:val="0"/>
      <w:marTop w:val="0"/>
      <w:marBottom w:val="0"/>
      <w:divBdr>
        <w:top w:val="none" w:color="auto" w:sz="0" w:space="0"/>
        <w:left w:val="none" w:color="auto" w:sz="0" w:space="0"/>
        <w:bottom w:val="none" w:color="auto" w:sz="0" w:space="0"/>
        <w:right w:val="none" w:color="auto" w:sz="0" w:space="0"/>
      </w:divBdr>
    </w:div>
    <w:div w:id="214507926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4"/></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B49B53CE-E8A7-4746-A99F-A1DBB33C4633}">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MPRH</properties:Company>
  <properties:Pages>7</properties:Pages>
  <properties:Words>3050</properties:Words>
  <properties:Characters>17386</properties:Characters>
  <properties:Lines>144</properties:Lines>
  <properties:Paragraphs>40</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20396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2026-06-10T07:04:00Z</dcterms:created>
  <dc:creator>Josipa Jambrešić-Mattel</dc:creator>
  <cp:lastModifiedBy>Josipa Jambrešić-Mattel</cp:lastModifiedBy>
  <cp:lastPrinted>2026-06-10T06:51:00Z</cp:lastPrinted>
  <dcterms:modified xmlns:xsi="http://www.w3.org/2001/XMLSchema-instance" xsi:type="dcterms:W3CDTF">2026-06-10T07:04:00Z</dcterms:modified>
  <cp:revision>2</cp:revision>
</cp:coreProperties>
</file>